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D453" w14:textId="6BF92D4E" w:rsidR="00033314" w:rsidRPr="00EF1066" w:rsidRDefault="00033314" w:rsidP="002B40FB">
      <w:pPr>
        <w:pStyle w:val="Heading1"/>
        <w:rPr>
          <w:rFonts w:asciiTheme="minorHAnsi" w:hAnsiTheme="minorHAnsi" w:cstheme="minorHAnsi"/>
          <w:sz w:val="28"/>
          <w:szCs w:val="28"/>
          <w:lang w:val="en-US"/>
        </w:rPr>
      </w:pPr>
      <w:r w:rsidRPr="004A45DA">
        <w:rPr>
          <w:noProof/>
          <w:lang w:val="en-US"/>
        </w:rPr>
        <w:drawing>
          <wp:inline distT="0" distB="0" distL="0" distR="0" wp14:anchorId="7A27972A" wp14:editId="63A5D56A">
            <wp:extent cx="932948" cy="960120"/>
            <wp:effectExtent l="0" t="0" r="635"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6392" cy="973955"/>
                    </a:xfrm>
                    <a:prstGeom prst="rect">
                      <a:avLst/>
                    </a:prstGeom>
                    <a:noFill/>
                    <a:ln>
                      <a:noFill/>
                    </a:ln>
                  </pic:spPr>
                </pic:pic>
              </a:graphicData>
            </a:graphic>
          </wp:inline>
        </w:drawing>
      </w:r>
      <w:r w:rsidR="00DC470C" w:rsidRPr="00EF1066">
        <w:rPr>
          <w:rFonts w:asciiTheme="minorHAnsi" w:hAnsiTheme="minorHAnsi" w:cstheme="minorHAnsi"/>
          <w:sz w:val="28"/>
          <w:szCs w:val="28"/>
          <w:lang w:val="en-US"/>
        </w:rPr>
        <w:tab/>
      </w:r>
      <w:r w:rsidR="000D4EAB" w:rsidRPr="004A45DA">
        <w:rPr>
          <w:noProof/>
          <w:lang w:val="en-US"/>
        </w:rPr>
        <w:drawing>
          <wp:inline distT="0" distB="0" distL="0" distR="0" wp14:anchorId="04349DF5" wp14:editId="5A094308">
            <wp:extent cx="2486025" cy="1447800"/>
            <wp:effectExtent l="0" t="0" r="9525" b="0"/>
            <wp:docPr id="3" name="Picture 3" descr="A close-up of a graph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graphic&#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025" cy="1447800"/>
                    </a:xfrm>
                    <a:prstGeom prst="rect">
                      <a:avLst/>
                    </a:prstGeom>
                    <a:noFill/>
                    <a:ln>
                      <a:noFill/>
                    </a:ln>
                  </pic:spPr>
                </pic:pic>
              </a:graphicData>
            </a:graphic>
          </wp:inline>
        </w:drawing>
      </w:r>
      <w:r w:rsidR="00A7079B" w:rsidRPr="00EF1066">
        <w:rPr>
          <w:rFonts w:asciiTheme="minorHAnsi" w:hAnsiTheme="minorHAnsi" w:cstheme="minorHAnsi"/>
          <w:sz w:val="28"/>
          <w:szCs w:val="28"/>
          <w:lang w:val="en-US"/>
        </w:rPr>
        <w:t xml:space="preserve">    </w:t>
      </w:r>
      <w:r w:rsidR="00DC470C" w:rsidRPr="004A45DA">
        <w:rPr>
          <w:rFonts w:ascii="Times New Roman" w:hAnsi="Times New Roman" w:cs="Times New Roman"/>
          <w:noProof/>
          <w:sz w:val="24"/>
          <w:lang w:val="en-US" w:eastAsia="en-GB"/>
        </w:rPr>
        <w:drawing>
          <wp:inline distT="0" distB="0" distL="0" distR="0" wp14:anchorId="2334B4FF" wp14:editId="46B8DC1B">
            <wp:extent cx="1162050" cy="1162050"/>
            <wp:effectExtent l="0" t="0" r="0" b="0"/>
            <wp:docPr id="2" name="Picture 2" descr="A logo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people holding hand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1026" cy="1161026"/>
                    </a:xfrm>
                    <a:prstGeom prst="rect">
                      <a:avLst/>
                    </a:prstGeom>
                  </pic:spPr>
                </pic:pic>
              </a:graphicData>
            </a:graphic>
          </wp:inline>
        </w:drawing>
      </w:r>
    </w:p>
    <w:p w14:paraId="11CD6E24" w14:textId="610E1CFC" w:rsidR="0063646E" w:rsidRPr="00EF1066" w:rsidRDefault="00DC50AE" w:rsidP="002B40FB">
      <w:pPr>
        <w:pStyle w:val="Heading1"/>
        <w:jc w:val="center"/>
        <w:rPr>
          <w:rFonts w:asciiTheme="minorHAnsi" w:hAnsiTheme="minorHAnsi" w:cstheme="minorHAnsi"/>
          <w:sz w:val="28"/>
          <w:szCs w:val="28"/>
          <w:lang w:val="en-US"/>
        </w:rPr>
      </w:pPr>
      <w:r w:rsidRPr="00EF1066">
        <w:rPr>
          <w:rFonts w:asciiTheme="minorHAnsi" w:hAnsiTheme="minorHAnsi" w:cstheme="minorHAnsi"/>
          <w:sz w:val="28"/>
          <w:szCs w:val="28"/>
          <w:lang w:val="en-US"/>
        </w:rPr>
        <w:t>PRESS RELEASE</w:t>
      </w:r>
    </w:p>
    <w:p w14:paraId="60C7B5B5" w14:textId="77777777" w:rsidR="00DC50AE" w:rsidRPr="00EF1066" w:rsidRDefault="00210127" w:rsidP="000D4EAB">
      <w:pPr>
        <w:pStyle w:val="Heading1"/>
        <w:spacing w:before="120"/>
        <w:jc w:val="center"/>
        <w:rPr>
          <w:rFonts w:asciiTheme="minorHAnsi" w:hAnsiTheme="minorHAnsi" w:cstheme="minorHAnsi"/>
          <w:sz w:val="28"/>
          <w:szCs w:val="28"/>
          <w:lang w:val="en-US"/>
        </w:rPr>
      </w:pPr>
      <w:r w:rsidRPr="00EF1066">
        <w:rPr>
          <w:rFonts w:asciiTheme="minorHAnsi" w:hAnsiTheme="minorHAnsi" w:cstheme="minorHAnsi"/>
          <w:sz w:val="28"/>
          <w:szCs w:val="28"/>
          <w:lang w:val="en-US"/>
        </w:rPr>
        <w:t>Advanced Tools for Analyzing Poverty, Climate and Environmental Changes</w:t>
      </w:r>
    </w:p>
    <w:p w14:paraId="27E51460" w14:textId="03ABD720" w:rsidR="00EA6952" w:rsidRPr="00EF1066" w:rsidRDefault="00324409" w:rsidP="000D4EAB">
      <w:pPr>
        <w:pStyle w:val="Heading1"/>
        <w:spacing w:before="120"/>
        <w:jc w:val="center"/>
        <w:rPr>
          <w:rFonts w:asciiTheme="minorHAnsi" w:hAnsiTheme="minorHAnsi" w:cstheme="minorHAnsi"/>
          <w:sz w:val="24"/>
          <w:szCs w:val="24"/>
          <w:lang w:val="en-US"/>
        </w:rPr>
      </w:pPr>
      <w:r w:rsidRPr="00EF1066">
        <w:rPr>
          <w:rFonts w:asciiTheme="minorHAnsi" w:hAnsiTheme="minorHAnsi" w:cstheme="minorHAnsi"/>
          <w:sz w:val="24"/>
          <w:szCs w:val="24"/>
          <w:lang w:val="en-US"/>
        </w:rPr>
        <w:t>Session at the Science Summit at UN General Assembly</w:t>
      </w:r>
      <w:r w:rsidR="00D94BF8" w:rsidRPr="00EF1066">
        <w:rPr>
          <w:rFonts w:asciiTheme="minorHAnsi" w:hAnsiTheme="minorHAnsi" w:cstheme="minorHAnsi"/>
          <w:sz w:val="24"/>
          <w:szCs w:val="24"/>
          <w:lang w:val="en-US"/>
        </w:rPr>
        <w:t>,</w:t>
      </w:r>
      <w:r w:rsidRPr="00EF1066">
        <w:rPr>
          <w:rFonts w:asciiTheme="minorHAnsi" w:hAnsiTheme="minorHAnsi" w:cstheme="minorHAnsi"/>
          <w:sz w:val="24"/>
          <w:szCs w:val="24"/>
          <w:lang w:val="en-US"/>
        </w:rPr>
        <w:t xml:space="preserve"> New York, September 18</w:t>
      </w:r>
    </w:p>
    <w:p w14:paraId="1770BBBD" w14:textId="77777777" w:rsidR="00A73376" w:rsidRPr="00EF1066" w:rsidRDefault="00A73376" w:rsidP="00A7079B">
      <w:pPr>
        <w:rPr>
          <w:rFonts w:cstheme="minorHAnsi"/>
          <w:sz w:val="22"/>
          <w:szCs w:val="22"/>
          <w:lang w:val="en-US"/>
        </w:rPr>
      </w:pPr>
    </w:p>
    <w:p w14:paraId="7399B250" w14:textId="0498DBAB" w:rsidR="00635D17" w:rsidRPr="00EF1066" w:rsidRDefault="00283C01" w:rsidP="002B40FB">
      <w:pPr>
        <w:jc w:val="both"/>
        <w:rPr>
          <w:rFonts w:cstheme="minorHAnsi"/>
          <w:sz w:val="22"/>
          <w:szCs w:val="22"/>
          <w:lang w:val="en-US"/>
        </w:rPr>
      </w:pPr>
      <w:r w:rsidRPr="00EF1066">
        <w:rPr>
          <w:rFonts w:cstheme="minorHAnsi"/>
          <w:sz w:val="22"/>
          <w:szCs w:val="22"/>
          <w:lang w:val="en-US"/>
        </w:rPr>
        <w:t>The United Nations Sustainable Development Goals (SDGs) aim to guide global social, economic and environmental policies up to 2030.  The e</w:t>
      </w:r>
      <w:r w:rsidR="00F67371" w:rsidRPr="00EF1066">
        <w:rPr>
          <w:rFonts w:cstheme="minorHAnsi"/>
          <w:sz w:val="22"/>
          <w:szCs w:val="22"/>
          <w:lang w:val="en-US"/>
        </w:rPr>
        <w:t>radic</w:t>
      </w:r>
      <w:r w:rsidR="00635D17" w:rsidRPr="00EF1066">
        <w:rPr>
          <w:rFonts w:cstheme="minorHAnsi"/>
          <w:sz w:val="22"/>
          <w:szCs w:val="22"/>
          <w:lang w:val="en-US"/>
        </w:rPr>
        <w:t xml:space="preserve">ation of </w:t>
      </w:r>
      <w:r w:rsidR="00F67371" w:rsidRPr="00EF1066">
        <w:rPr>
          <w:rFonts w:cstheme="minorHAnsi"/>
          <w:sz w:val="22"/>
          <w:szCs w:val="22"/>
          <w:lang w:val="en-US"/>
        </w:rPr>
        <w:t>poverty, zero hunger</w:t>
      </w:r>
      <w:r w:rsidR="00DC50AE" w:rsidRPr="00EF1066">
        <w:rPr>
          <w:rFonts w:cstheme="minorHAnsi"/>
          <w:sz w:val="22"/>
          <w:szCs w:val="22"/>
          <w:lang w:val="en-US"/>
        </w:rPr>
        <w:t>,</w:t>
      </w:r>
      <w:r w:rsidR="00635D17" w:rsidRPr="00EF1066">
        <w:rPr>
          <w:rFonts w:cstheme="minorHAnsi"/>
          <w:sz w:val="22"/>
          <w:szCs w:val="22"/>
          <w:lang w:val="en-US"/>
        </w:rPr>
        <w:t xml:space="preserve"> </w:t>
      </w:r>
      <w:r w:rsidR="00F67371" w:rsidRPr="00EF1066">
        <w:rPr>
          <w:rFonts w:cstheme="minorHAnsi"/>
          <w:sz w:val="22"/>
          <w:szCs w:val="22"/>
          <w:lang w:val="en-US"/>
        </w:rPr>
        <w:t xml:space="preserve">climate action, </w:t>
      </w:r>
      <w:r w:rsidR="00A61067" w:rsidRPr="00EF1066">
        <w:rPr>
          <w:rFonts w:cstheme="minorHAnsi"/>
          <w:sz w:val="22"/>
          <w:szCs w:val="22"/>
          <w:lang w:val="en-US"/>
        </w:rPr>
        <w:t xml:space="preserve">the </w:t>
      </w:r>
      <w:r w:rsidR="00F67371" w:rsidRPr="00EF1066">
        <w:rPr>
          <w:rFonts w:cstheme="minorHAnsi"/>
          <w:sz w:val="22"/>
          <w:szCs w:val="22"/>
          <w:lang w:val="en-US"/>
        </w:rPr>
        <w:t>preser</w:t>
      </w:r>
      <w:r w:rsidR="00635D17" w:rsidRPr="00EF1066">
        <w:rPr>
          <w:rFonts w:cstheme="minorHAnsi"/>
          <w:sz w:val="22"/>
          <w:szCs w:val="22"/>
          <w:lang w:val="en-US"/>
        </w:rPr>
        <w:t>vation of</w:t>
      </w:r>
      <w:r w:rsidR="00F67371" w:rsidRPr="00EF1066">
        <w:rPr>
          <w:rFonts w:cstheme="minorHAnsi"/>
          <w:sz w:val="22"/>
          <w:szCs w:val="22"/>
          <w:lang w:val="en-US"/>
        </w:rPr>
        <w:t xml:space="preserve"> life and biodiversity</w:t>
      </w:r>
      <w:r w:rsidR="00635D17" w:rsidRPr="00EF1066">
        <w:rPr>
          <w:rFonts w:cstheme="minorHAnsi"/>
          <w:sz w:val="22"/>
          <w:szCs w:val="22"/>
          <w:lang w:val="en-US"/>
        </w:rPr>
        <w:t xml:space="preserve"> </w:t>
      </w:r>
      <w:r w:rsidRPr="00EF1066">
        <w:rPr>
          <w:rFonts w:cstheme="minorHAnsi"/>
          <w:sz w:val="22"/>
          <w:szCs w:val="22"/>
          <w:lang w:val="en-US"/>
        </w:rPr>
        <w:t xml:space="preserve">are all </w:t>
      </w:r>
      <w:r w:rsidR="00F67371" w:rsidRPr="00EF1066">
        <w:rPr>
          <w:rFonts w:cstheme="minorHAnsi"/>
          <w:sz w:val="22"/>
          <w:szCs w:val="22"/>
          <w:lang w:val="en-US"/>
        </w:rPr>
        <w:t>central to the SDG agenda</w:t>
      </w:r>
      <w:r w:rsidR="00715183" w:rsidRPr="00EF1066">
        <w:rPr>
          <w:rFonts w:cstheme="minorHAnsi"/>
          <w:sz w:val="22"/>
          <w:szCs w:val="22"/>
          <w:lang w:val="en-US"/>
        </w:rPr>
        <w:t xml:space="preserve">. </w:t>
      </w:r>
      <w:r w:rsidR="00635D17" w:rsidRPr="00EF1066">
        <w:rPr>
          <w:rFonts w:cstheme="minorHAnsi"/>
          <w:sz w:val="22"/>
          <w:szCs w:val="22"/>
          <w:lang w:val="en-US"/>
        </w:rPr>
        <w:t xml:space="preserve"> </w:t>
      </w:r>
      <w:r w:rsidR="00A61067" w:rsidRPr="00EF1066">
        <w:rPr>
          <w:rFonts w:cstheme="minorHAnsi"/>
          <w:sz w:val="22"/>
          <w:szCs w:val="22"/>
          <w:lang w:val="en-US"/>
        </w:rPr>
        <w:t>To achieve these goals, w</w:t>
      </w:r>
      <w:r w:rsidR="00635D17" w:rsidRPr="00EF1066">
        <w:rPr>
          <w:rFonts w:cstheme="minorHAnsi"/>
          <w:sz w:val="22"/>
          <w:szCs w:val="22"/>
          <w:lang w:val="en-US"/>
        </w:rPr>
        <w:t xml:space="preserve">e need to understand how to feed a growing population </w:t>
      </w:r>
      <w:r w:rsidR="007B6147" w:rsidRPr="00EF1066">
        <w:rPr>
          <w:rFonts w:cstheme="minorHAnsi"/>
          <w:sz w:val="22"/>
          <w:szCs w:val="22"/>
          <w:lang w:val="en-US"/>
        </w:rPr>
        <w:t xml:space="preserve">and </w:t>
      </w:r>
      <w:r w:rsidR="00635D17" w:rsidRPr="00EF1066">
        <w:rPr>
          <w:rFonts w:cstheme="minorHAnsi"/>
          <w:sz w:val="22"/>
          <w:szCs w:val="22"/>
          <w:lang w:val="en-US"/>
        </w:rPr>
        <w:t xml:space="preserve">guarantee a decent livelihood </w:t>
      </w:r>
      <w:r w:rsidR="00713D0A" w:rsidRPr="00EF1066">
        <w:rPr>
          <w:rFonts w:cstheme="minorHAnsi"/>
          <w:sz w:val="22"/>
          <w:szCs w:val="22"/>
          <w:lang w:val="en-US"/>
        </w:rPr>
        <w:t>for</w:t>
      </w:r>
      <w:r w:rsidR="007B6147" w:rsidRPr="00EF1066">
        <w:rPr>
          <w:rFonts w:cstheme="minorHAnsi"/>
          <w:sz w:val="22"/>
          <w:szCs w:val="22"/>
          <w:lang w:val="en-US"/>
        </w:rPr>
        <w:t xml:space="preserve"> everyone </w:t>
      </w:r>
      <w:r w:rsidR="00635D17" w:rsidRPr="00EF1066">
        <w:rPr>
          <w:rFonts w:cstheme="minorHAnsi"/>
          <w:sz w:val="22"/>
          <w:szCs w:val="22"/>
          <w:lang w:val="en-US"/>
        </w:rPr>
        <w:t>without exhausting the planet</w:t>
      </w:r>
      <w:r w:rsidR="00DC50AE" w:rsidRPr="00EF1066">
        <w:rPr>
          <w:rFonts w:cstheme="minorHAnsi"/>
          <w:sz w:val="22"/>
          <w:szCs w:val="22"/>
          <w:lang w:val="en-US"/>
        </w:rPr>
        <w:t>’</w:t>
      </w:r>
      <w:r w:rsidR="00635D17" w:rsidRPr="00EF1066">
        <w:rPr>
          <w:rFonts w:cstheme="minorHAnsi"/>
          <w:sz w:val="22"/>
          <w:szCs w:val="22"/>
          <w:lang w:val="en-US"/>
        </w:rPr>
        <w:t>s</w:t>
      </w:r>
      <w:r w:rsidR="007B6147" w:rsidRPr="00EF1066">
        <w:rPr>
          <w:rFonts w:cstheme="minorHAnsi"/>
          <w:sz w:val="22"/>
          <w:szCs w:val="22"/>
          <w:lang w:val="en-US"/>
        </w:rPr>
        <w:t xml:space="preserve"> environmental </w:t>
      </w:r>
      <w:r w:rsidR="00635D17" w:rsidRPr="00EF1066">
        <w:rPr>
          <w:rFonts w:cstheme="minorHAnsi"/>
          <w:sz w:val="22"/>
          <w:szCs w:val="22"/>
          <w:lang w:val="en-US"/>
        </w:rPr>
        <w:t>resources.</w:t>
      </w:r>
      <w:r w:rsidR="00DC50AE" w:rsidRPr="00EF1066">
        <w:rPr>
          <w:rFonts w:cstheme="minorHAnsi"/>
          <w:sz w:val="22"/>
          <w:szCs w:val="22"/>
          <w:lang w:val="en-US"/>
        </w:rPr>
        <w:t xml:space="preserve"> </w:t>
      </w:r>
      <w:r w:rsidR="00635D17" w:rsidRPr="00EF1066">
        <w:rPr>
          <w:rFonts w:cstheme="minorHAnsi"/>
          <w:sz w:val="22"/>
          <w:szCs w:val="22"/>
          <w:lang w:val="en-US"/>
        </w:rPr>
        <w:t xml:space="preserve"> </w:t>
      </w:r>
      <w:r w:rsidR="00E22094" w:rsidRPr="00EF1066">
        <w:rPr>
          <w:rFonts w:cstheme="minorHAnsi"/>
          <w:sz w:val="22"/>
          <w:szCs w:val="22"/>
          <w:lang w:val="en-US"/>
        </w:rPr>
        <w:t xml:space="preserve">We </w:t>
      </w:r>
      <w:r w:rsidR="007E16F8" w:rsidRPr="00EF1066">
        <w:rPr>
          <w:rFonts w:cstheme="minorHAnsi"/>
          <w:sz w:val="22"/>
          <w:szCs w:val="22"/>
          <w:lang w:val="en-US"/>
        </w:rPr>
        <w:t xml:space="preserve">also </w:t>
      </w:r>
      <w:r w:rsidR="00E22094" w:rsidRPr="00EF1066">
        <w:rPr>
          <w:rFonts w:cstheme="minorHAnsi"/>
          <w:sz w:val="22"/>
          <w:szCs w:val="22"/>
          <w:lang w:val="en-US"/>
        </w:rPr>
        <w:t xml:space="preserve">need </w:t>
      </w:r>
      <w:r w:rsidR="00713D0A" w:rsidRPr="00EF1066">
        <w:rPr>
          <w:rFonts w:cstheme="minorHAnsi"/>
          <w:sz w:val="22"/>
          <w:szCs w:val="22"/>
          <w:lang w:val="en-US"/>
        </w:rPr>
        <w:t xml:space="preserve">more accurate poverty measures which </w:t>
      </w:r>
      <w:r w:rsidR="00E22094" w:rsidRPr="00EF1066">
        <w:rPr>
          <w:rFonts w:cstheme="minorHAnsi"/>
          <w:sz w:val="22"/>
          <w:szCs w:val="22"/>
          <w:lang w:val="en-US"/>
        </w:rPr>
        <w:t>allow reliable comparisons between countries and over time.</w:t>
      </w:r>
      <w:r w:rsidR="00F50366" w:rsidRPr="00EF1066">
        <w:rPr>
          <w:rFonts w:cstheme="minorHAnsi"/>
          <w:sz w:val="22"/>
          <w:szCs w:val="22"/>
          <w:lang w:val="en-US"/>
        </w:rPr>
        <w:t xml:space="preserve"> </w:t>
      </w:r>
      <w:r w:rsidR="00DC50AE" w:rsidRPr="00EF1066">
        <w:rPr>
          <w:rFonts w:cstheme="minorHAnsi"/>
          <w:sz w:val="22"/>
          <w:szCs w:val="22"/>
          <w:lang w:val="en-US"/>
        </w:rPr>
        <w:t xml:space="preserve"> </w:t>
      </w:r>
      <w:r w:rsidR="00F50366" w:rsidRPr="00EF1066">
        <w:rPr>
          <w:rFonts w:cstheme="minorHAnsi"/>
          <w:sz w:val="22"/>
          <w:szCs w:val="22"/>
          <w:lang w:val="en-US"/>
        </w:rPr>
        <w:t>We need improved knowledge about how poverty and environmental challenges coincide and interact over time</w:t>
      </w:r>
      <w:r w:rsidR="007B21FD" w:rsidRPr="00EF1066">
        <w:rPr>
          <w:rFonts w:cstheme="minorHAnsi"/>
          <w:sz w:val="22"/>
          <w:szCs w:val="22"/>
          <w:lang w:val="en-US"/>
        </w:rPr>
        <w:t>,</w:t>
      </w:r>
      <w:r w:rsidR="00F50366" w:rsidRPr="00EF1066">
        <w:rPr>
          <w:rFonts w:cstheme="minorHAnsi"/>
          <w:sz w:val="22"/>
          <w:szCs w:val="22"/>
          <w:lang w:val="en-US"/>
        </w:rPr>
        <w:t xml:space="preserve"> </w:t>
      </w:r>
      <w:r w:rsidR="00AA6E14" w:rsidRPr="00EF1066">
        <w:rPr>
          <w:rFonts w:cstheme="minorHAnsi"/>
          <w:sz w:val="22"/>
          <w:szCs w:val="22"/>
          <w:lang w:val="en-US"/>
        </w:rPr>
        <w:t>to</w:t>
      </w:r>
      <w:r w:rsidR="00F50366" w:rsidRPr="00EF1066">
        <w:rPr>
          <w:rFonts w:cstheme="minorHAnsi"/>
          <w:sz w:val="22"/>
          <w:szCs w:val="22"/>
          <w:lang w:val="en-US"/>
        </w:rPr>
        <w:t xml:space="preserve"> </w:t>
      </w:r>
      <w:r w:rsidR="007E16F8" w:rsidRPr="00EF1066">
        <w:rPr>
          <w:rFonts w:cstheme="minorHAnsi"/>
          <w:sz w:val="22"/>
          <w:szCs w:val="22"/>
          <w:lang w:val="en-US"/>
        </w:rPr>
        <w:t xml:space="preserve">better </w:t>
      </w:r>
      <w:r w:rsidR="00F50366" w:rsidRPr="00EF1066">
        <w:rPr>
          <w:rFonts w:cstheme="minorHAnsi"/>
          <w:sz w:val="22"/>
          <w:szCs w:val="22"/>
          <w:lang w:val="en-US"/>
        </w:rPr>
        <w:t xml:space="preserve">understand how to formulate policies that allow both the eradication of poverty and a sustainable environment. </w:t>
      </w:r>
      <w:r w:rsidR="00A61067" w:rsidRPr="00EF1066">
        <w:rPr>
          <w:rFonts w:cstheme="minorHAnsi"/>
          <w:sz w:val="22"/>
          <w:szCs w:val="22"/>
          <w:lang w:val="en-US"/>
        </w:rPr>
        <w:t xml:space="preserve">Knowledge is central to meeting these challenges.  </w:t>
      </w:r>
    </w:p>
    <w:p w14:paraId="2E911E56" w14:textId="77777777" w:rsidR="00635D17" w:rsidRPr="00EF1066" w:rsidRDefault="00635D17" w:rsidP="00A7079B">
      <w:pPr>
        <w:rPr>
          <w:rFonts w:cstheme="minorHAnsi"/>
          <w:sz w:val="22"/>
          <w:szCs w:val="22"/>
          <w:lang w:val="en-US"/>
        </w:rPr>
      </w:pPr>
    </w:p>
    <w:p w14:paraId="5D6B03BD" w14:textId="619B8051" w:rsidR="000D4EAB" w:rsidRPr="00EF1066" w:rsidRDefault="007B21FD" w:rsidP="000D4EAB">
      <w:pPr>
        <w:spacing w:after="120"/>
        <w:rPr>
          <w:rFonts w:cstheme="minorHAnsi"/>
          <w:sz w:val="22"/>
          <w:szCs w:val="22"/>
          <w:lang w:val="en-US"/>
        </w:rPr>
      </w:pPr>
      <w:r w:rsidRPr="00EF1066">
        <w:rPr>
          <w:rFonts w:cstheme="minorHAnsi"/>
          <w:sz w:val="22"/>
          <w:szCs w:val="22"/>
          <w:lang w:val="en-US"/>
        </w:rPr>
        <w:t xml:space="preserve">On September 18, a session </w:t>
      </w:r>
      <w:r w:rsidR="005A097C" w:rsidRPr="00EF1066">
        <w:rPr>
          <w:rFonts w:cstheme="minorHAnsi"/>
          <w:sz w:val="22"/>
          <w:szCs w:val="22"/>
          <w:lang w:val="en-US"/>
        </w:rPr>
        <w:t xml:space="preserve">will </w:t>
      </w:r>
      <w:r w:rsidR="008176E3" w:rsidRPr="00EF1066">
        <w:rPr>
          <w:rFonts w:cstheme="minorHAnsi"/>
          <w:sz w:val="22"/>
          <w:szCs w:val="22"/>
          <w:lang w:val="en-US"/>
        </w:rPr>
        <w:t xml:space="preserve">bring researchers together to </w:t>
      </w:r>
      <w:r w:rsidR="00E22094" w:rsidRPr="00EF1066">
        <w:rPr>
          <w:rFonts w:cstheme="minorHAnsi"/>
          <w:sz w:val="22"/>
          <w:szCs w:val="22"/>
          <w:lang w:val="en-US"/>
        </w:rPr>
        <w:t>present</w:t>
      </w:r>
      <w:r w:rsidR="00501E02" w:rsidRPr="00EF1066">
        <w:rPr>
          <w:rFonts w:cstheme="minorHAnsi"/>
          <w:sz w:val="22"/>
          <w:szCs w:val="22"/>
          <w:lang w:val="en-US"/>
        </w:rPr>
        <w:t xml:space="preserve"> </w:t>
      </w:r>
      <w:r w:rsidR="005A097C" w:rsidRPr="00EF1066">
        <w:rPr>
          <w:rFonts w:cstheme="minorHAnsi"/>
          <w:sz w:val="22"/>
          <w:szCs w:val="22"/>
          <w:lang w:val="en-US"/>
        </w:rPr>
        <w:t xml:space="preserve">on </w:t>
      </w:r>
      <w:r w:rsidR="00501E02" w:rsidRPr="00EF1066">
        <w:rPr>
          <w:rFonts w:cstheme="minorHAnsi"/>
          <w:sz w:val="22"/>
          <w:szCs w:val="22"/>
          <w:lang w:val="en-US"/>
        </w:rPr>
        <w:t>recent advances in</w:t>
      </w:r>
      <w:r w:rsidR="008176E3" w:rsidRPr="00EF1066">
        <w:rPr>
          <w:rFonts w:cstheme="minorHAnsi"/>
          <w:sz w:val="22"/>
          <w:szCs w:val="22"/>
          <w:lang w:val="en-US"/>
        </w:rPr>
        <w:t>:</w:t>
      </w:r>
    </w:p>
    <w:p w14:paraId="57D49F6B" w14:textId="0D9EB7E9" w:rsidR="008176E3" w:rsidRPr="00EF1066" w:rsidRDefault="008176E3" w:rsidP="000D4EAB">
      <w:pPr>
        <w:pStyle w:val="ListParagraph"/>
        <w:numPr>
          <w:ilvl w:val="0"/>
          <w:numId w:val="2"/>
        </w:numPr>
        <w:spacing w:before="0" w:beforeAutospacing="0" w:after="0" w:afterAutospacing="0"/>
        <w:rPr>
          <w:rFonts w:asciiTheme="minorHAnsi" w:hAnsiTheme="minorHAnsi" w:cstheme="minorHAnsi"/>
          <w:sz w:val="22"/>
          <w:szCs w:val="22"/>
          <w:lang w:val="en-US"/>
        </w:rPr>
      </w:pPr>
      <w:r w:rsidRPr="00EF1066">
        <w:rPr>
          <w:rFonts w:asciiTheme="minorHAnsi" w:hAnsiTheme="minorHAnsi" w:cstheme="minorHAnsi"/>
          <w:sz w:val="22"/>
          <w:szCs w:val="22"/>
          <w:lang w:val="en-US"/>
        </w:rPr>
        <w:t xml:space="preserve">How to improve </w:t>
      </w:r>
      <w:r w:rsidR="00283C01" w:rsidRPr="00EF1066">
        <w:rPr>
          <w:rFonts w:asciiTheme="minorHAnsi" w:hAnsiTheme="minorHAnsi" w:cstheme="minorHAnsi"/>
          <w:sz w:val="22"/>
          <w:szCs w:val="22"/>
          <w:lang w:val="en-US"/>
        </w:rPr>
        <w:t xml:space="preserve">the </w:t>
      </w:r>
      <w:r w:rsidR="000D4360" w:rsidRPr="00EF1066">
        <w:rPr>
          <w:rFonts w:asciiTheme="minorHAnsi" w:hAnsiTheme="minorHAnsi" w:cstheme="minorHAnsi"/>
          <w:sz w:val="22"/>
          <w:szCs w:val="22"/>
          <w:lang w:val="en-US"/>
        </w:rPr>
        <w:t>large-scale</w:t>
      </w:r>
      <w:r w:rsidR="00E22094" w:rsidRPr="00EF1066">
        <w:rPr>
          <w:rFonts w:asciiTheme="minorHAnsi" w:hAnsiTheme="minorHAnsi" w:cstheme="minorHAnsi"/>
          <w:sz w:val="22"/>
          <w:szCs w:val="22"/>
          <w:lang w:val="en-US"/>
        </w:rPr>
        <w:t xml:space="preserve"> </w:t>
      </w:r>
      <w:r w:rsidRPr="00EF1066">
        <w:rPr>
          <w:rFonts w:asciiTheme="minorHAnsi" w:hAnsiTheme="minorHAnsi" w:cstheme="minorHAnsi"/>
          <w:sz w:val="22"/>
          <w:szCs w:val="22"/>
          <w:lang w:val="en-US"/>
        </w:rPr>
        <w:t>survey measurement of poverty</w:t>
      </w:r>
      <w:r w:rsidR="008A7F0D" w:rsidRPr="00EF1066">
        <w:rPr>
          <w:rFonts w:asciiTheme="minorHAnsi" w:hAnsiTheme="minorHAnsi" w:cstheme="minorHAnsi"/>
          <w:sz w:val="22"/>
          <w:szCs w:val="22"/>
          <w:lang w:val="en-US"/>
        </w:rPr>
        <w:t xml:space="preserve"> </w:t>
      </w:r>
      <w:r w:rsidR="00657BBC" w:rsidRPr="00EF1066">
        <w:rPr>
          <w:rFonts w:asciiTheme="minorHAnsi" w:hAnsiTheme="minorHAnsi" w:cstheme="minorHAnsi"/>
          <w:sz w:val="22"/>
          <w:szCs w:val="22"/>
          <w:lang w:val="en-US"/>
        </w:rPr>
        <w:t>to</w:t>
      </w:r>
      <w:r w:rsidR="008A7F0D" w:rsidRPr="00EF1066">
        <w:rPr>
          <w:rFonts w:asciiTheme="minorHAnsi" w:hAnsiTheme="minorHAnsi" w:cstheme="minorHAnsi"/>
          <w:sz w:val="22"/>
          <w:szCs w:val="22"/>
          <w:lang w:val="en-US"/>
        </w:rPr>
        <w:t xml:space="preserve"> produce globally comparable measures.</w:t>
      </w:r>
      <w:r w:rsidRPr="00EF1066">
        <w:rPr>
          <w:rFonts w:asciiTheme="minorHAnsi" w:hAnsiTheme="minorHAnsi" w:cstheme="minorHAnsi"/>
          <w:sz w:val="22"/>
          <w:szCs w:val="22"/>
          <w:lang w:val="en-US"/>
        </w:rPr>
        <w:t xml:space="preserve"> </w:t>
      </w:r>
    </w:p>
    <w:p w14:paraId="12F4AD22" w14:textId="60C1E402" w:rsidR="008176E3" w:rsidRPr="00EF1066" w:rsidRDefault="008176E3" w:rsidP="000D4EAB">
      <w:pPr>
        <w:pStyle w:val="ListParagraph"/>
        <w:numPr>
          <w:ilvl w:val="0"/>
          <w:numId w:val="2"/>
        </w:numPr>
        <w:spacing w:before="0" w:beforeAutospacing="0" w:after="0" w:afterAutospacing="0"/>
        <w:rPr>
          <w:rFonts w:asciiTheme="minorHAnsi" w:hAnsiTheme="minorHAnsi" w:cstheme="minorHAnsi"/>
          <w:sz w:val="22"/>
          <w:szCs w:val="22"/>
          <w:lang w:val="en-US"/>
        </w:rPr>
      </w:pPr>
      <w:r w:rsidRPr="00EF1066">
        <w:rPr>
          <w:rFonts w:asciiTheme="minorHAnsi" w:hAnsiTheme="minorHAnsi" w:cstheme="minorHAnsi"/>
          <w:sz w:val="22"/>
          <w:szCs w:val="22"/>
          <w:lang w:val="en-US"/>
        </w:rPr>
        <w:t xml:space="preserve">How to use the advances in </w:t>
      </w:r>
      <w:r w:rsidR="00AA199C" w:rsidRPr="00EF1066">
        <w:rPr>
          <w:rFonts w:asciiTheme="minorHAnsi" w:hAnsiTheme="minorHAnsi" w:cstheme="minorHAnsi"/>
          <w:sz w:val="22"/>
          <w:szCs w:val="22"/>
          <w:lang w:val="en-US"/>
        </w:rPr>
        <w:t>satellite-based</w:t>
      </w:r>
      <w:r w:rsidRPr="00EF1066">
        <w:rPr>
          <w:rFonts w:asciiTheme="minorHAnsi" w:hAnsiTheme="minorHAnsi" w:cstheme="minorHAnsi"/>
          <w:sz w:val="22"/>
          <w:szCs w:val="22"/>
          <w:lang w:val="en-US"/>
        </w:rPr>
        <w:t xml:space="preserve"> information to analyze poverty, living conditions and environmental challenges.</w:t>
      </w:r>
    </w:p>
    <w:p w14:paraId="4FA29BFC" w14:textId="25968655" w:rsidR="008176E3" w:rsidRPr="00EF1066" w:rsidRDefault="008176E3" w:rsidP="000D4EAB">
      <w:pPr>
        <w:pStyle w:val="ListParagraph"/>
        <w:numPr>
          <w:ilvl w:val="0"/>
          <w:numId w:val="2"/>
        </w:numPr>
        <w:spacing w:before="0" w:beforeAutospacing="0" w:after="0" w:afterAutospacing="0"/>
        <w:rPr>
          <w:rFonts w:asciiTheme="minorHAnsi" w:hAnsiTheme="minorHAnsi" w:cstheme="minorHAnsi"/>
          <w:sz w:val="22"/>
          <w:szCs w:val="22"/>
          <w:lang w:val="en-US"/>
        </w:rPr>
      </w:pPr>
      <w:r w:rsidRPr="00EF1066">
        <w:rPr>
          <w:rFonts w:asciiTheme="minorHAnsi" w:hAnsiTheme="minorHAnsi" w:cstheme="minorHAnsi"/>
          <w:sz w:val="22"/>
          <w:szCs w:val="22"/>
          <w:lang w:val="en-US"/>
        </w:rPr>
        <w:t>How to combine large</w:t>
      </w:r>
      <w:r w:rsidR="006C0648">
        <w:rPr>
          <w:rFonts w:asciiTheme="minorHAnsi" w:hAnsiTheme="minorHAnsi" w:cstheme="minorHAnsi"/>
          <w:sz w:val="22"/>
          <w:szCs w:val="22"/>
          <w:lang w:val="en-US"/>
        </w:rPr>
        <w:t>-</w:t>
      </w:r>
      <w:r w:rsidRPr="00EF1066">
        <w:rPr>
          <w:rFonts w:asciiTheme="minorHAnsi" w:hAnsiTheme="minorHAnsi" w:cstheme="minorHAnsi"/>
          <w:sz w:val="22"/>
          <w:szCs w:val="22"/>
          <w:lang w:val="en-US"/>
        </w:rPr>
        <w:t>scale survey data and satellite data to better understand causes and consequences of poverty</w:t>
      </w:r>
      <w:r w:rsidR="00EF1066" w:rsidRPr="00EF1066">
        <w:rPr>
          <w:rFonts w:asciiTheme="minorHAnsi" w:hAnsiTheme="minorHAnsi" w:cstheme="minorHAnsi"/>
          <w:sz w:val="22"/>
          <w:szCs w:val="22"/>
          <w:lang w:val="en-US"/>
        </w:rPr>
        <w:t>,</w:t>
      </w:r>
      <w:r w:rsidRPr="00EF1066">
        <w:rPr>
          <w:rFonts w:asciiTheme="minorHAnsi" w:hAnsiTheme="minorHAnsi" w:cstheme="minorHAnsi"/>
          <w:sz w:val="22"/>
          <w:szCs w:val="22"/>
          <w:lang w:val="en-US"/>
        </w:rPr>
        <w:t xml:space="preserve"> and environmental challenges </w:t>
      </w:r>
      <w:r w:rsidR="003C04A4" w:rsidRPr="00EF1066">
        <w:rPr>
          <w:rFonts w:asciiTheme="minorHAnsi" w:hAnsiTheme="minorHAnsi" w:cstheme="minorHAnsi"/>
          <w:sz w:val="22"/>
          <w:szCs w:val="22"/>
          <w:lang w:val="en-US"/>
        </w:rPr>
        <w:t xml:space="preserve">facing </w:t>
      </w:r>
      <w:r w:rsidR="007764E6" w:rsidRPr="00EF1066">
        <w:rPr>
          <w:rFonts w:asciiTheme="minorHAnsi" w:hAnsiTheme="minorHAnsi" w:cstheme="minorHAnsi"/>
          <w:sz w:val="22"/>
          <w:szCs w:val="22"/>
          <w:lang w:val="en-US"/>
        </w:rPr>
        <w:t>today’s</w:t>
      </w:r>
      <w:r w:rsidR="003C04A4" w:rsidRPr="00EF1066">
        <w:rPr>
          <w:rFonts w:asciiTheme="minorHAnsi" w:hAnsiTheme="minorHAnsi" w:cstheme="minorHAnsi"/>
          <w:sz w:val="22"/>
          <w:szCs w:val="22"/>
          <w:lang w:val="en-US"/>
        </w:rPr>
        <w:t xml:space="preserve"> societies</w:t>
      </w:r>
      <w:r w:rsidRPr="00EF1066">
        <w:rPr>
          <w:rFonts w:asciiTheme="minorHAnsi" w:hAnsiTheme="minorHAnsi" w:cstheme="minorHAnsi"/>
          <w:sz w:val="22"/>
          <w:szCs w:val="22"/>
          <w:lang w:val="en-US"/>
        </w:rPr>
        <w:t>.</w:t>
      </w:r>
    </w:p>
    <w:p w14:paraId="693EB4B6" w14:textId="77777777" w:rsidR="00AA6E14" w:rsidRPr="00EF1066" w:rsidRDefault="00AA6E14" w:rsidP="000D4EAB">
      <w:pPr>
        <w:ind w:left="360"/>
        <w:rPr>
          <w:rFonts w:cstheme="minorHAnsi"/>
          <w:sz w:val="22"/>
          <w:szCs w:val="22"/>
          <w:lang w:val="en-US"/>
        </w:rPr>
      </w:pPr>
    </w:p>
    <w:p w14:paraId="2C46F9F3" w14:textId="708BF228" w:rsidR="008176E3" w:rsidRPr="00EF1066" w:rsidRDefault="008176E3" w:rsidP="002B40FB">
      <w:pPr>
        <w:jc w:val="both"/>
        <w:rPr>
          <w:rFonts w:cstheme="minorHAnsi"/>
          <w:sz w:val="22"/>
          <w:szCs w:val="22"/>
          <w:lang w:val="en-US"/>
        </w:rPr>
      </w:pPr>
      <w:r w:rsidRPr="00EF1066">
        <w:rPr>
          <w:rFonts w:cstheme="minorHAnsi"/>
          <w:sz w:val="22"/>
          <w:szCs w:val="22"/>
          <w:lang w:val="en-US"/>
        </w:rPr>
        <w:t>This session will help to set a new standard for our ability to inform policy maker</w:t>
      </w:r>
      <w:r w:rsidR="00AA199C" w:rsidRPr="00EF1066">
        <w:rPr>
          <w:rFonts w:cstheme="minorHAnsi"/>
          <w:sz w:val="22"/>
          <w:szCs w:val="22"/>
          <w:lang w:val="en-US"/>
        </w:rPr>
        <w:t>s</w:t>
      </w:r>
      <w:r w:rsidRPr="00EF1066">
        <w:rPr>
          <w:rFonts w:cstheme="minorHAnsi"/>
          <w:sz w:val="22"/>
          <w:szCs w:val="22"/>
          <w:lang w:val="en-US"/>
        </w:rPr>
        <w:t xml:space="preserve"> </w:t>
      </w:r>
      <w:r w:rsidR="007764E6" w:rsidRPr="00EF1066">
        <w:rPr>
          <w:rFonts w:cstheme="minorHAnsi"/>
          <w:sz w:val="22"/>
          <w:szCs w:val="22"/>
          <w:lang w:val="en-US"/>
        </w:rPr>
        <w:t>about</w:t>
      </w:r>
      <w:r w:rsidRPr="00EF1066">
        <w:rPr>
          <w:rFonts w:cstheme="minorHAnsi"/>
          <w:sz w:val="22"/>
          <w:szCs w:val="22"/>
          <w:lang w:val="en-US"/>
        </w:rPr>
        <w:t xml:space="preserve"> how to balance and combine social and environmental policies </w:t>
      </w:r>
      <w:r w:rsidR="00E22094" w:rsidRPr="00EF1066">
        <w:rPr>
          <w:rFonts w:cstheme="minorHAnsi"/>
          <w:sz w:val="22"/>
          <w:szCs w:val="22"/>
          <w:lang w:val="en-US"/>
        </w:rPr>
        <w:t>to</w:t>
      </w:r>
      <w:r w:rsidRPr="00EF1066">
        <w:rPr>
          <w:rFonts w:cstheme="minorHAnsi"/>
          <w:sz w:val="22"/>
          <w:szCs w:val="22"/>
          <w:lang w:val="en-US"/>
        </w:rPr>
        <w:t xml:space="preserve"> achieve long term and sustainable </w:t>
      </w:r>
      <w:r w:rsidR="00AA199C" w:rsidRPr="00EF1066">
        <w:rPr>
          <w:rFonts w:cstheme="minorHAnsi"/>
          <w:sz w:val="22"/>
          <w:szCs w:val="22"/>
          <w:lang w:val="en-US"/>
        </w:rPr>
        <w:t xml:space="preserve">poverty </w:t>
      </w:r>
      <w:r w:rsidRPr="00EF1066">
        <w:rPr>
          <w:rFonts w:cstheme="minorHAnsi"/>
          <w:sz w:val="22"/>
          <w:szCs w:val="22"/>
          <w:lang w:val="en-US"/>
        </w:rPr>
        <w:t>alleviation</w:t>
      </w:r>
      <w:r w:rsidR="003C04A4" w:rsidRPr="00EF1066">
        <w:rPr>
          <w:rFonts w:cstheme="minorHAnsi"/>
          <w:sz w:val="22"/>
          <w:szCs w:val="22"/>
          <w:lang w:val="en-US"/>
        </w:rPr>
        <w:t>.</w:t>
      </w:r>
      <w:r w:rsidR="00A32AFC" w:rsidRPr="00EF1066">
        <w:rPr>
          <w:rFonts w:cstheme="minorHAnsi"/>
          <w:sz w:val="22"/>
          <w:szCs w:val="22"/>
          <w:lang w:val="en-US"/>
        </w:rPr>
        <w:t xml:space="preserve"> </w:t>
      </w:r>
    </w:p>
    <w:p w14:paraId="5E3EBB8E" w14:textId="77777777" w:rsidR="000D4EAB" w:rsidRPr="00EF1066" w:rsidRDefault="000D4EAB" w:rsidP="002B40FB">
      <w:pPr>
        <w:jc w:val="both"/>
        <w:rPr>
          <w:rFonts w:cstheme="minorHAnsi"/>
          <w:sz w:val="22"/>
          <w:szCs w:val="22"/>
          <w:lang w:val="en-US"/>
        </w:rPr>
      </w:pPr>
    </w:p>
    <w:tbl>
      <w:tblPr>
        <w:tblStyle w:val="TableGridLight"/>
        <w:tblW w:w="0" w:type="auto"/>
        <w:tblLook w:val="0600" w:firstRow="0" w:lastRow="0" w:firstColumn="0" w:lastColumn="0" w:noHBand="1" w:noVBand="1"/>
      </w:tblPr>
      <w:tblGrid>
        <w:gridCol w:w="7366"/>
        <w:gridCol w:w="2370"/>
      </w:tblGrid>
      <w:tr w:rsidR="00A73376" w:rsidRPr="00EF1066" w14:paraId="07348DEA" w14:textId="77777777" w:rsidTr="002B40FB">
        <w:tc>
          <w:tcPr>
            <w:tcW w:w="7366" w:type="dxa"/>
          </w:tcPr>
          <w:p w14:paraId="063DC537" w14:textId="1CBDBC3E" w:rsidR="00A73376" w:rsidRPr="004A45DA" w:rsidRDefault="00A73376" w:rsidP="00A73376">
            <w:pPr>
              <w:pStyle w:val="ListParagraph"/>
              <w:numPr>
                <w:ilvl w:val="0"/>
                <w:numId w:val="12"/>
              </w:numPr>
              <w:spacing w:before="0" w:beforeAutospacing="0" w:after="0" w:afterAutospacing="0"/>
              <w:rPr>
                <w:rFonts w:asciiTheme="minorHAnsi" w:hAnsiTheme="minorHAnsi" w:cstheme="minorHAnsi"/>
                <w:color w:val="333333"/>
                <w:sz w:val="22"/>
                <w:szCs w:val="22"/>
                <w:shd w:val="clear" w:color="auto" w:fill="FFFFFF"/>
                <w:lang w:val="en-US"/>
              </w:rPr>
            </w:pPr>
            <w:r w:rsidRPr="004A45DA">
              <w:rPr>
                <w:rFonts w:asciiTheme="minorHAnsi" w:hAnsiTheme="minorHAnsi" w:cstheme="minorHAnsi"/>
                <w:color w:val="333333"/>
                <w:sz w:val="22"/>
                <w:szCs w:val="22"/>
                <w:shd w:val="clear" w:color="auto" w:fill="FFFFFF"/>
                <w:lang w:val="en-US"/>
              </w:rPr>
              <w:t>Towards globally comparable consensual survey-based measurement of poverty.</w:t>
            </w:r>
          </w:p>
        </w:tc>
        <w:tc>
          <w:tcPr>
            <w:tcW w:w="2370" w:type="dxa"/>
          </w:tcPr>
          <w:p w14:paraId="0AC3738D" w14:textId="69119B24" w:rsidR="00A73376" w:rsidRPr="004A45DA" w:rsidRDefault="00A73376" w:rsidP="00A73376">
            <w:pPr>
              <w:rPr>
                <w:rFonts w:cstheme="minorHAnsi"/>
                <w:sz w:val="22"/>
                <w:szCs w:val="22"/>
                <w:lang w:val="en-US"/>
              </w:rPr>
            </w:pPr>
            <w:r w:rsidRPr="004A45DA">
              <w:rPr>
                <w:rFonts w:cstheme="minorHAnsi"/>
                <w:sz w:val="22"/>
                <w:szCs w:val="22"/>
                <w:lang w:val="en-US"/>
              </w:rPr>
              <w:t>D</w:t>
            </w:r>
            <w:r w:rsidR="00C1595D" w:rsidRPr="004A45DA">
              <w:rPr>
                <w:rFonts w:cstheme="minorHAnsi"/>
                <w:sz w:val="22"/>
                <w:szCs w:val="22"/>
                <w:lang w:val="en-US"/>
              </w:rPr>
              <w:t>avid</w:t>
            </w:r>
            <w:r w:rsidRPr="004A45DA">
              <w:rPr>
                <w:rFonts w:cstheme="minorHAnsi"/>
                <w:sz w:val="22"/>
                <w:szCs w:val="22"/>
                <w:lang w:val="en-US"/>
              </w:rPr>
              <w:t xml:space="preserve"> Gordon, J</w:t>
            </w:r>
            <w:r w:rsidR="00C1595D" w:rsidRPr="004A45DA">
              <w:rPr>
                <w:rFonts w:cstheme="minorHAnsi"/>
                <w:sz w:val="22"/>
                <w:szCs w:val="22"/>
                <w:lang w:val="en-US"/>
              </w:rPr>
              <w:t>oanna</w:t>
            </w:r>
            <w:r w:rsidRPr="004A45DA">
              <w:rPr>
                <w:rFonts w:cstheme="minorHAnsi"/>
                <w:sz w:val="22"/>
                <w:szCs w:val="22"/>
                <w:lang w:val="en-US"/>
              </w:rPr>
              <w:t xml:space="preserve"> Mack &amp; H</w:t>
            </w:r>
            <w:r w:rsidR="00C1595D" w:rsidRPr="004A45DA">
              <w:rPr>
                <w:rFonts w:cstheme="minorHAnsi"/>
                <w:sz w:val="22"/>
                <w:szCs w:val="22"/>
                <w:lang w:val="en-US"/>
              </w:rPr>
              <w:t>ector</w:t>
            </w:r>
            <w:r w:rsidRPr="004A45DA">
              <w:rPr>
                <w:rFonts w:cstheme="minorHAnsi"/>
                <w:sz w:val="22"/>
                <w:szCs w:val="22"/>
                <w:lang w:val="en-US"/>
              </w:rPr>
              <w:t xml:space="preserve"> Najera</w:t>
            </w:r>
          </w:p>
        </w:tc>
      </w:tr>
      <w:tr w:rsidR="00A73376" w:rsidRPr="00EF1066" w14:paraId="0131A4F2" w14:textId="77777777" w:rsidTr="002B40FB">
        <w:tc>
          <w:tcPr>
            <w:tcW w:w="7366" w:type="dxa"/>
          </w:tcPr>
          <w:p w14:paraId="3C06D789" w14:textId="35EB6221" w:rsidR="00A73376" w:rsidRPr="004A45DA" w:rsidRDefault="00A73376" w:rsidP="00A73376">
            <w:pPr>
              <w:pStyle w:val="ListParagraph"/>
              <w:numPr>
                <w:ilvl w:val="0"/>
                <w:numId w:val="12"/>
              </w:numPr>
              <w:spacing w:before="0" w:beforeAutospacing="0" w:after="0" w:afterAutospacing="0"/>
              <w:rPr>
                <w:rFonts w:asciiTheme="minorHAnsi" w:hAnsiTheme="minorHAnsi" w:cstheme="minorHAnsi"/>
                <w:color w:val="333333"/>
                <w:sz w:val="22"/>
                <w:szCs w:val="22"/>
                <w:shd w:val="clear" w:color="auto" w:fill="FFFFFF"/>
                <w:lang w:val="en-US"/>
              </w:rPr>
            </w:pPr>
            <w:r w:rsidRPr="004A45DA">
              <w:rPr>
                <w:rFonts w:asciiTheme="minorHAnsi" w:hAnsiTheme="minorHAnsi" w:cstheme="minorHAnsi"/>
                <w:color w:val="333333"/>
                <w:sz w:val="22"/>
                <w:szCs w:val="22"/>
                <w:shd w:val="clear" w:color="auto" w:fill="FFFFFF"/>
                <w:lang w:val="en-US"/>
              </w:rPr>
              <w:t>Estimating child poverty using consensual measurement in Iran.</w:t>
            </w:r>
          </w:p>
        </w:tc>
        <w:tc>
          <w:tcPr>
            <w:tcW w:w="2370" w:type="dxa"/>
          </w:tcPr>
          <w:p w14:paraId="6D8778C9" w14:textId="74BAFD80" w:rsidR="00A73376" w:rsidRPr="004A45DA" w:rsidRDefault="00A73376" w:rsidP="00A73376">
            <w:pPr>
              <w:rPr>
                <w:rFonts w:cstheme="minorHAnsi"/>
                <w:sz w:val="22"/>
                <w:szCs w:val="22"/>
                <w:lang w:val="en-US"/>
              </w:rPr>
            </w:pPr>
            <w:proofErr w:type="spellStart"/>
            <w:r w:rsidRPr="004A45DA">
              <w:rPr>
                <w:rFonts w:cstheme="minorHAnsi"/>
                <w:sz w:val="22"/>
                <w:szCs w:val="22"/>
                <w:lang w:val="en-US"/>
              </w:rPr>
              <w:t>M</w:t>
            </w:r>
            <w:r w:rsidR="00C1595D" w:rsidRPr="004A45DA">
              <w:rPr>
                <w:rFonts w:cstheme="minorHAnsi"/>
                <w:sz w:val="22"/>
                <w:szCs w:val="22"/>
                <w:lang w:val="en-US"/>
              </w:rPr>
              <w:t>orteza</w:t>
            </w:r>
            <w:proofErr w:type="spellEnd"/>
            <w:r w:rsidRPr="004A45DA">
              <w:rPr>
                <w:rFonts w:cstheme="minorHAnsi"/>
                <w:sz w:val="22"/>
                <w:szCs w:val="22"/>
                <w:lang w:val="en-US"/>
              </w:rPr>
              <w:t xml:space="preserve"> Nazari</w:t>
            </w:r>
          </w:p>
        </w:tc>
      </w:tr>
      <w:tr w:rsidR="00A73376" w:rsidRPr="00EF1066" w14:paraId="29F9A99E" w14:textId="77777777" w:rsidTr="002B40FB">
        <w:tc>
          <w:tcPr>
            <w:tcW w:w="7366" w:type="dxa"/>
          </w:tcPr>
          <w:p w14:paraId="2F8F702E" w14:textId="51EC4EDD" w:rsidR="00A73376" w:rsidRPr="004A45DA" w:rsidRDefault="00341707" w:rsidP="00A73376">
            <w:pPr>
              <w:pStyle w:val="ListParagraph"/>
              <w:numPr>
                <w:ilvl w:val="0"/>
                <w:numId w:val="12"/>
              </w:numPr>
              <w:spacing w:before="0" w:beforeAutospacing="0" w:after="0" w:afterAutospacing="0"/>
              <w:rPr>
                <w:rFonts w:asciiTheme="minorHAnsi" w:hAnsiTheme="minorHAnsi" w:cstheme="minorHAnsi"/>
                <w:color w:val="333333"/>
                <w:sz w:val="22"/>
                <w:szCs w:val="22"/>
                <w:shd w:val="clear" w:color="auto" w:fill="FFFFFF"/>
                <w:lang w:val="en-US"/>
              </w:rPr>
            </w:pPr>
            <w:r w:rsidRPr="004A45DA">
              <w:rPr>
                <w:rFonts w:asciiTheme="minorHAnsi" w:hAnsiTheme="minorHAnsi" w:cstheme="minorHAnsi"/>
                <w:color w:val="333333"/>
                <w:sz w:val="22"/>
                <w:szCs w:val="22"/>
                <w:shd w:val="clear" w:color="auto" w:fill="FFFFFF"/>
                <w:lang w:val="en-US"/>
              </w:rPr>
              <w:t>Recent advances in understanding global flood risk</w:t>
            </w:r>
            <w:r w:rsidR="0019309F" w:rsidRPr="004A45DA">
              <w:rPr>
                <w:rFonts w:asciiTheme="minorHAnsi" w:hAnsiTheme="minorHAnsi" w:cstheme="minorHAnsi"/>
                <w:color w:val="333333"/>
                <w:sz w:val="22"/>
                <w:szCs w:val="22"/>
                <w:shd w:val="clear" w:color="auto" w:fill="FFFFFF"/>
                <w:lang w:val="en-US"/>
              </w:rPr>
              <w:t>.</w:t>
            </w:r>
          </w:p>
        </w:tc>
        <w:tc>
          <w:tcPr>
            <w:tcW w:w="2370" w:type="dxa"/>
          </w:tcPr>
          <w:p w14:paraId="2CCF5B98" w14:textId="5C7C2809" w:rsidR="00A73376" w:rsidRPr="004A45DA" w:rsidRDefault="00A73376" w:rsidP="00A73376">
            <w:pPr>
              <w:rPr>
                <w:rFonts w:cstheme="minorHAnsi"/>
                <w:sz w:val="22"/>
                <w:szCs w:val="22"/>
                <w:lang w:val="en-US"/>
              </w:rPr>
            </w:pPr>
            <w:r w:rsidRPr="004A45DA">
              <w:rPr>
                <w:rFonts w:cstheme="minorHAnsi"/>
                <w:sz w:val="22"/>
                <w:szCs w:val="22"/>
                <w:lang w:val="en-US"/>
              </w:rPr>
              <w:t>J</w:t>
            </w:r>
            <w:r w:rsidR="00C1595D" w:rsidRPr="004A45DA">
              <w:rPr>
                <w:rFonts w:cstheme="minorHAnsi"/>
                <w:sz w:val="22"/>
                <w:szCs w:val="22"/>
                <w:lang w:val="en-US"/>
              </w:rPr>
              <w:t>effrey</w:t>
            </w:r>
            <w:r w:rsidRPr="004A45DA">
              <w:rPr>
                <w:rFonts w:cstheme="minorHAnsi"/>
                <w:sz w:val="22"/>
                <w:szCs w:val="22"/>
                <w:lang w:val="en-US"/>
              </w:rPr>
              <w:t xml:space="preserve"> Neal, A</w:t>
            </w:r>
            <w:r w:rsidR="00C1595D" w:rsidRPr="004A45DA">
              <w:rPr>
                <w:rFonts w:cstheme="minorHAnsi"/>
                <w:sz w:val="22"/>
                <w:szCs w:val="22"/>
                <w:lang w:val="en-US"/>
              </w:rPr>
              <w:t>ndrew</w:t>
            </w:r>
            <w:r w:rsidRPr="004A45DA">
              <w:rPr>
                <w:rFonts w:cstheme="minorHAnsi"/>
                <w:sz w:val="22"/>
                <w:szCs w:val="22"/>
                <w:lang w:val="en-US"/>
              </w:rPr>
              <w:t xml:space="preserve"> Smith</w:t>
            </w:r>
            <w:r w:rsidR="00C1595D" w:rsidRPr="004A45DA">
              <w:rPr>
                <w:rFonts w:cstheme="minorHAnsi"/>
                <w:sz w:val="22"/>
                <w:szCs w:val="22"/>
                <w:lang w:val="en-US"/>
              </w:rPr>
              <w:t xml:space="preserve"> &amp; Oli</w:t>
            </w:r>
            <w:r w:rsidR="00EF1066" w:rsidRPr="004A45DA">
              <w:rPr>
                <w:rFonts w:cstheme="minorHAnsi"/>
                <w:sz w:val="22"/>
                <w:szCs w:val="22"/>
                <w:lang w:val="en-US"/>
              </w:rPr>
              <w:t>v</w:t>
            </w:r>
            <w:r w:rsidR="00C1595D" w:rsidRPr="004A45DA">
              <w:rPr>
                <w:rFonts w:cstheme="minorHAnsi"/>
                <w:sz w:val="22"/>
                <w:szCs w:val="22"/>
                <w:lang w:val="en-US"/>
              </w:rPr>
              <w:t>e</w:t>
            </w:r>
            <w:r w:rsidR="00EF1066" w:rsidRPr="004A45DA">
              <w:rPr>
                <w:rFonts w:cstheme="minorHAnsi"/>
                <w:sz w:val="22"/>
                <w:szCs w:val="22"/>
                <w:lang w:val="en-US"/>
              </w:rPr>
              <w:t>r</w:t>
            </w:r>
            <w:r w:rsidR="00C1595D" w:rsidRPr="004A45DA">
              <w:rPr>
                <w:rFonts w:cstheme="minorHAnsi"/>
                <w:sz w:val="22"/>
                <w:szCs w:val="22"/>
                <w:lang w:val="en-US"/>
              </w:rPr>
              <w:t xml:space="preserve"> Wing</w:t>
            </w:r>
          </w:p>
        </w:tc>
      </w:tr>
      <w:tr w:rsidR="00A73376" w:rsidRPr="00EF1066" w14:paraId="125ABA37" w14:textId="77777777" w:rsidTr="002B40FB">
        <w:tc>
          <w:tcPr>
            <w:tcW w:w="7366" w:type="dxa"/>
          </w:tcPr>
          <w:p w14:paraId="3C64490E" w14:textId="4BC4D7AB" w:rsidR="00A73376" w:rsidRPr="004A45DA" w:rsidRDefault="00A73376" w:rsidP="00A73376">
            <w:pPr>
              <w:pStyle w:val="ListParagraph"/>
              <w:numPr>
                <w:ilvl w:val="0"/>
                <w:numId w:val="12"/>
              </w:numPr>
              <w:spacing w:before="0" w:beforeAutospacing="0" w:after="0" w:afterAutospacing="0"/>
              <w:rPr>
                <w:rFonts w:asciiTheme="minorHAnsi" w:hAnsiTheme="minorHAnsi" w:cstheme="minorHAnsi"/>
                <w:color w:val="333333"/>
                <w:sz w:val="22"/>
                <w:szCs w:val="22"/>
                <w:shd w:val="clear" w:color="auto" w:fill="FFFFFF"/>
                <w:lang w:val="en-US"/>
              </w:rPr>
            </w:pPr>
            <w:r w:rsidRPr="004A45DA">
              <w:rPr>
                <w:rFonts w:asciiTheme="minorHAnsi" w:hAnsiTheme="minorHAnsi" w:cstheme="minorHAnsi"/>
                <w:color w:val="333333"/>
                <w:sz w:val="22"/>
                <w:szCs w:val="22"/>
                <w:shd w:val="clear" w:color="auto" w:fill="FFFFFF"/>
                <w:lang w:val="en-US"/>
              </w:rPr>
              <w:t>Combining geocoded extreme weather-related disaster data with social survey microdata.</w:t>
            </w:r>
          </w:p>
        </w:tc>
        <w:tc>
          <w:tcPr>
            <w:tcW w:w="2370" w:type="dxa"/>
          </w:tcPr>
          <w:p w14:paraId="6E537274" w14:textId="6379A418" w:rsidR="00A73376" w:rsidRPr="004A45DA" w:rsidRDefault="00A73376" w:rsidP="00A73376">
            <w:pPr>
              <w:rPr>
                <w:rFonts w:cstheme="minorHAnsi"/>
                <w:sz w:val="22"/>
                <w:szCs w:val="22"/>
                <w:lang w:val="en-US"/>
              </w:rPr>
            </w:pPr>
            <w:r w:rsidRPr="004A45DA">
              <w:rPr>
                <w:rFonts w:cstheme="minorHAnsi"/>
                <w:sz w:val="22"/>
                <w:szCs w:val="22"/>
                <w:lang w:val="en-US"/>
              </w:rPr>
              <w:t>D</w:t>
            </w:r>
            <w:r w:rsidR="00C1595D" w:rsidRPr="004A45DA">
              <w:rPr>
                <w:rFonts w:cstheme="minorHAnsi"/>
                <w:sz w:val="22"/>
                <w:szCs w:val="22"/>
                <w:lang w:val="en-US"/>
              </w:rPr>
              <w:t>avid</w:t>
            </w:r>
            <w:r w:rsidRPr="004A45DA">
              <w:rPr>
                <w:rFonts w:cstheme="minorHAnsi"/>
                <w:sz w:val="22"/>
                <w:szCs w:val="22"/>
                <w:lang w:val="en-US"/>
              </w:rPr>
              <w:t xml:space="preserve"> Gordon, N</w:t>
            </w:r>
            <w:r w:rsidR="00C1595D" w:rsidRPr="004A45DA">
              <w:rPr>
                <w:rFonts w:cstheme="minorHAnsi"/>
                <w:sz w:val="22"/>
                <w:szCs w:val="22"/>
                <w:lang w:val="en-US"/>
              </w:rPr>
              <w:t>kechi</w:t>
            </w:r>
            <w:r w:rsidRPr="004A45DA">
              <w:rPr>
                <w:rFonts w:cstheme="minorHAnsi"/>
                <w:sz w:val="22"/>
                <w:szCs w:val="22"/>
                <w:lang w:val="en-US"/>
              </w:rPr>
              <w:t xml:space="preserve"> </w:t>
            </w:r>
            <w:proofErr w:type="spellStart"/>
            <w:r w:rsidRPr="004A45DA">
              <w:rPr>
                <w:rFonts w:cstheme="minorHAnsi"/>
                <w:sz w:val="22"/>
                <w:szCs w:val="22"/>
                <w:lang w:val="en-US"/>
              </w:rPr>
              <w:t>Owoo</w:t>
            </w:r>
            <w:proofErr w:type="spellEnd"/>
            <w:r w:rsidRPr="004A45DA">
              <w:rPr>
                <w:rFonts w:cstheme="minorHAnsi"/>
                <w:sz w:val="22"/>
                <w:szCs w:val="22"/>
                <w:lang w:val="en-US"/>
              </w:rPr>
              <w:t xml:space="preserve"> &amp; M</w:t>
            </w:r>
            <w:r w:rsidR="00C1595D" w:rsidRPr="004A45DA">
              <w:rPr>
                <w:rFonts w:cstheme="minorHAnsi"/>
                <w:sz w:val="22"/>
                <w:szCs w:val="22"/>
                <w:lang w:val="en-US"/>
              </w:rPr>
              <w:t>ary</w:t>
            </w:r>
            <w:r w:rsidRPr="004A45DA">
              <w:rPr>
                <w:rFonts w:cstheme="minorHAnsi"/>
                <w:sz w:val="22"/>
                <w:szCs w:val="22"/>
                <w:lang w:val="en-US"/>
              </w:rPr>
              <w:t xml:space="preserve"> Zhang</w:t>
            </w:r>
          </w:p>
        </w:tc>
      </w:tr>
      <w:tr w:rsidR="00A73376" w:rsidRPr="00EF1066" w14:paraId="5AED4372" w14:textId="77777777" w:rsidTr="002B40FB">
        <w:tc>
          <w:tcPr>
            <w:tcW w:w="7366" w:type="dxa"/>
          </w:tcPr>
          <w:p w14:paraId="3716BC4C" w14:textId="59928EE4" w:rsidR="00A73376" w:rsidRPr="004A45DA" w:rsidRDefault="00A73376" w:rsidP="00A73376">
            <w:pPr>
              <w:pStyle w:val="ListParagraph"/>
              <w:numPr>
                <w:ilvl w:val="0"/>
                <w:numId w:val="12"/>
              </w:numPr>
              <w:spacing w:before="0" w:beforeAutospacing="0" w:after="0" w:afterAutospacing="0"/>
              <w:rPr>
                <w:rFonts w:asciiTheme="minorHAnsi" w:hAnsiTheme="minorHAnsi" w:cstheme="minorHAnsi"/>
                <w:color w:val="333333"/>
                <w:sz w:val="22"/>
                <w:szCs w:val="22"/>
                <w:shd w:val="clear" w:color="auto" w:fill="FFFFFF"/>
                <w:lang w:val="en-US"/>
              </w:rPr>
            </w:pPr>
            <w:r w:rsidRPr="004A45DA">
              <w:rPr>
                <w:rFonts w:asciiTheme="minorHAnsi" w:hAnsiTheme="minorHAnsi" w:cstheme="minorHAnsi"/>
                <w:color w:val="333333"/>
                <w:sz w:val="22"/>
                <w:szCs w:val="22"/>
                <w:shd w:val="clear" w:color="auto" w:fill="FFFFFF"/>
                <w:lang w:val="en-US"/>
              </w:rPr>
              <w:t>Combining satellite data on deforestation with survey data on poverty.</w:t>
            </w:r>
          </w:p>
        </w:tc>
        <w:tc>
          <w:tcPr>
            <w:tcW w:w="2370" w:type="dxa"/>
          </w:tcPr>
          <w:p w14:paraId="7E429223" w14:textId="4C991BC3" w:rsidR="00A73376" w:rsidRPr="004A45DA" w:rsidRDefault="00A73376" w:rsidP="00A73376">
            <w:pPr>
              <w:rPr>
                <w:rFonts w:cstheme="minorHAnsi"/>
                <w:sz w:val="22"/>
                <w:szCs w:val="22"/>
                <w:lang w:val="en-US"/>
              </w:rPr>
            </w:pPr>
            <w:r w:rsidRPr="004A45DA">
              <w:rPr>
                <w:rFonts w:cstheme="minorHAnsi"/>
                <w:sz w:val="22"/>
                <w:szCs w:val="22"/>
                <w:lang w:val="en-US"/>
              </w:rPr>
              <w:t>H</w:t>
            </w:r>
            <w:r w:rsidR="00C1595D" w:rsidRPr="004A45DA">
              <w:rPr>
                <w:rFonts w:cstheme="minorHAnsi"/>
                <w:sz w:val="22"/>
                <w:szCs w:val="22"/>
                <w:lang w:val="en-US"/>
              </w:rPr>
              <w:t>ans</w:t>
            </w:r>
            <w:r w:rsidRPr="004A45DA">
              <w:rPr>
                <w:rFonts w:cstheme="minorHAnsi"/>
                <w:sz w:val="22"/>
                <w:szCs w:val="22"/>
                <w:lang w:val="en-US"/>
              </w:rPr>
              <w:t xml:space="preserve"> </w:t>
            </w:r>
            <w:proofErr w:type="spellStart"/>
            <w:r w:rsidRPr="004A45DA">
              <w:rPr>
                <w:rFonts w:cstheme="minorHAnsi"/>
                <w:sz w:val="22"/>
                <w:szCs w:val="22"/>
                <w:lang w:val="en-US"/>
              </w:rPr>
              <w:t>Ekbrand</w:t>
            </w:r>
            <w:proofErr w:type="spellEnd"/>
            <w:r w:rsidRPr="004A45DA">
              <w:rPr>
                <w:rFonts w:cstheme="minorHAnsi"/>
                <w:sz w:val="22"/>
                <w:szCs w:val="22"/>
                <w:lang w:val="en-US"/>
              </w:rPr>
              <w:t>, B</w:t>
            </w:r>
            <w:r w:rsidR="00C1595D" w:rsidRPr="004A45DA">
              <w:rPr>
                <w:rFonts w:cstheme="minorHAnsi"/>
                <w:sz w:val="22"/>
                <w:szCs w:val="22"/>
                <w:lang w:val="en-US"/>
              </w:rPr>
              <w:t>j</w:t>
            </w:r>
            <w:r w:rsidR="00715183" w:rsidRPr="004A45DA">
              <w:rPr>
                <w:rFonts w:cstheme="minorHAnsi"/>
                <w:sz w:val="22"/>
                <w:szCs w:val="22"/>
                <w:lang w:val="en-US"/>
              </w:rPr>
              <w:t>ö</w:t>
            </w:r>
            <w:r w:rsidR="00C1595D" w:rsidRPr="004A45DA">
              <w:rPr>
                <w:rFonts w:cstheme="minorHAnsi"/>
                <w:sz w:val="22"/>
                <w:szCs w:val="22"/>
                <w:lang w:val="en-US"/>
              </w:rPr>
              <w:t>rn</w:t>
            </w:r>
            <w:r w:rsidRPr="004A45DA">
              <w:rPr>
                <w:rFonts w:cstheme="minorHAnsi"/>
                <w:sz w:val="22"/>
                <w:szCs w:val="22"/>
                <w:lang w:val="en-US"/>
              </w:rPr>
              <w:t xml:space="preserve"> </w:t>
            </w:r>
            <w:proofErr w:type="spellStart"/>
            <w:r w:rsidRPr="004A45DA">
              <w:rPr>
                <w:rFonts w:cstheme="minorHAnsi"/>
                <w:sz w:val="22"/>
                <w:szCs w:val="22"/>
                <w:lang w:val="en-US"/>
              </w:rPr>
              <w:t>Halleröd</w:t>
            </w:r>
            <w:proofErr w:type="spellEnd"/>
            <w:r w:rsidRPr="004A45DA">
              <w:rPr>
                <w:rFonts w:cstheme="minorHAnsi"/>
                <w:sz w:val="22"/>
                <w:szCs w:val="22"/>
                <w:lang w:val="en-US"/>
              </w:rPr>
              <w:t xml:space="preserve"> &amp; M</w:t>
            </w:r>
            <w:r w:rsidR="00C1595D" w:rsidRPr="004A45DA">
              <w:rPr>
                <w:rFonts w:cstheme="minorHAnsi"/>
                <w:sz w:val="22"/>
                <w:szCs w:val="22"/>
                <w:lang w:val="en-US"/>
              </w:rPr>
              <w:t>ary</w:t>
            </w:r>
            <w:r w:rsidRPr="004A45DA">
              <w:rPr>
                <w:rFonts w:cstheme="minorHAnsi"/>
                <w:sz w:val="22"/>
                <w:szCs w:val="22"/>
                <w:lang w:val="en-US"/>
              </w:rPr>
              <w:t xml:space="preserve"> Zhang</w:t>
            </w:r>
          </w:p>
        </w:tc>
      </w:tr>
      <w:tr w:rsidR="00A73376" w:rsidRPr="00EF1066" w14:paraId="0B65F9B2" w14:textId="77777777" w:rsidTr="002B40FB">
        <w:tc>
          <w:tcPr>
            <w:tcW w:w="7366" w:type="dxa"/>
          </w:tcPr>
          <w:p w14:paraId="75391A5D" w14:textId="66809D83" w:rsidR="00A73376" w:rsidRPr="004A45DA" w:rsidRDefault="00A73376" w:rsidP="00A73376">
            <w:pPr>
              <w:pStyle w:val="ListParagraph"/>
              <w:numPr>
                <w:ilvl w:val="0"/>
                <w:numId w:val="12"/>
              </w:numPr>
              <w:spacing w:before="0" w:beforeAutospacing="0" w:after="0" w:afterAutospacing="0"/>
              <w:rPr>
                <w:rFonts w:asciiTheme="minorHAnsi" w:hAnsiTheme="minorHAnsi" w:cstheme="minorHAnsi"/>
                <w:color w:val="333333"/>
                <w:sz w:val="22"/>
                <w:szCs w:val="22"/>
                <w:shd w:val="clear" w:color="auto" w:fill="FFFFFF"/>
                <w:lang w:val="en-US"/>
              </w:rPr>
            </w:pPr>
            <w:r w:rsidRPr="004A45DA">
              <w:rPr>
                <w:rFonts w:asciiTheme="minorHAnsi" w:hAnsiTheme="minorHAnsi" w:cstheme="minorHAnsi"/>
                <w:color w:val="333333"/>
                <w:sz w:val="22"/>
                <w:szCs w:val="22"/>
                <w:shd w:val="clear" w:color="auto" w:fill="FFFFFF"/>
                <w:lang w:val="en-US"/>
              </w:rPr>
              <w:t>Combining deep-learning, satellite technologies and survey data on human development.</w:t>
            </w:r>
          </w:p>
        </w:tc>
        <w:tc>
          <w:tcPr>
            <w:tcW w:w="2370" w:type="dxa"/>
          </w:tcPr>
          <w:p w14:paraId="2AB56164" w14:textId="0DDEFA86" w:rsidR="00A73376" w:rsidRPr="004A45DA" w:rsidRDefault="00A73376" w:rsidP="00A73376">
            <w:pPr>
              <w:rPr>
                <w:rFonts w:cstheme="minorHAnsi"/>
                <w:sz w:val="22"/>
                <w:szCs w:val="22"/>
                <w:lang w:val="en-US"/>
              </w:rPr>
            </w:pPr>
            <w:r w:rsidRPr="004A45DA">
              <w:rPr>
                <w:rFonts w:cstheme="minorHAnsi"/>
                <w:sz w:val="22"/>
                <w:szCs w:val="22"/>
                <w:lang w:val="en-US"/>
              </w:rPr>
              <w:t>A</w:t>
            </w:r>
            <w:r w:rsidR="00C1595D" w:rsidRPr="004A45DA">
              <w:rPr>
                <w:rFonts w:cstheme="minorHAnsi"/>
                <w:sz w:val="22"/>
                <w:szCs w:val="22"/>
                <w:lang w:val="en-US"/>
              </w:rPr>
              <w:t>del</w:t>
            </w:r>
            <w:r w:rsidRPr="004A45DA">
              <w:rPr>
                <w:rFonts w:cstheme="minorHAnsi"/>
                <w:sz w:val="22"/>
                <w:szCs w:val="22"/>
                <w:lang w:val="en-US"/>
              </w:rPr>
              <w:t xml:space="preserve"> Daoud</w:t>
            </w:r>
          </w:p>
        </w:tc>
      </w:tr>
    </w:tbl>
    <w:p w14:paraId="693DD8BA" w14:textId="77777777" w:rsidR="000D4EAB" w:rsidRPr="00EF1066" w:rsidRDefault="000D4EAB" w:rsidP="00A7079B">
      <w:pPr>
        <w:rPr>
          <w:rFonts w:cstheme="minorHAnsi"/>
          <w:sz w:val="22"/>
          <w:szCs w:val="22"/>
          <w:lang w:val="en-US"/>
        </w:rPr>
      </w:pPr>
    </w:p>
    <w:p w14:paraId="27490BE3" w14:textId="49709756" w:rsidR="00501E02" w:rsidRPr="00EF1066" w:rsidRDefault="00501E02" w:rsidP="00A7079B">
      <w:pPr>
        <w:rPr>
          <w:rFonts w:cstheme="minorHAnsi"/>
          <w:sz w:val="22"/>
          <w:szCs w:val="22"/>
          <w:lang w:val="en-US"/>
        </w:rPr>
      </w:pPr>
      <w:r w:rsidRPr="00EF1066">
        <w:rPr>
          <w:rFonts w:cstheme="minorHAnsi"/>
          <w:sz w:val="22"/>
          <w:szCs w:val="22"/>
          <w:lang w:val="en-US"/>
        </w:rPr>
        <w:t xml:space="preserve">When: </w:t>
      </w:r>
      <w:r w:rsidRPr="00EF1066">
        <w:rPr>
          <w:rFonts w:cstheme="minorHAnsi"/>
          <w:sz w:val="22"/>
          <w:szCs w:val="22"/>
          <w:lang w:val="en-US"/>
        </w:rPr>
        <w:tab/>
        <w:t>September 18</w:t>
      </w:r>
      <w:r w:rsidR="004A45DA" w:rsidRPr="004A45DA">
        <w:rPr>
          <w:rFonts w:cstheme="minorHAnsi"/>
          <w:sz w:val="22"/>
          <w:szCs w:val="22"/>
          <w:vertAlign w:val="superscript"/>
          <w:lang w:val="en-US"/>
        </w:rPr>
        <w:t>th</w:t>
      </w:r>
      <w:r w:rsidRPr="00EF1066">
        <w:rPr>
          <w:rFonts w:cstheme="minorHAnsi"/>
          <w:sz w:val="22"/>
          <w:szCs w:val="22"/>
          <w:lang w:val="en-US"/>
        </w:rPr>
        <w:t>, 8:00 am</w:t>
      </w:r>
      <w:r w:rsidR="00033314" w:rsidRPr="00EF1066">
        <w:rPr>
          <w:rFonts w:cstheme="minorHAnsi"/>
          <w:sz w:val="22"/>
          <w:szCs w:val="22"/>
          <w:lang w:val="en-US"/>
        </w:rPr>
        <w:t xml:space="preserve"> to 11:00 am</w:t>
      </w:r>
      <w:r w:rsidRPr="00EF1066">
        <w:rPr>
          <w:rFonts w:cstheme="minorHAnsi"/>
          <w:sz w:val="22"/>
          <w:szCs w:val="22"/>
          <w:lang w:val="en-US"/>
        </w:rPr>
        <w:t xml:space="preserve"> (American Eastern Time)</w:t>
      </w:r>
    </w:p>
    <w:p w14:paraId="61E9C6A2" w14:textId="35BF5786" w:rsidR="007E16F8" w:rsidRPr="00EF1066" w:rsidRDefault="00501E02" w:rsidP="00A7079B">
      <w:pPr>
        <w:rPr>
          <w:rFonts w:cstheme="minorHAnsi"/>
          <w:sz w:val="22"/>
          <w:szCs w:val="22"/>
          <w:lang w:val="en-US"/>
        </w:rPr>
      </w:pPr>
      <w:r w:rsidRPr="00EF1066">
        <w:rPr>
          <w:rFonts w:cstheme="minorHAnsi"/>
          <w:sz w:val="22"/>
          <w:szCs w:val="22"/>
          <w:lang w:val="en-US"/>
        </w:rPr>
        <w:t xml:space="preserve">Where: </w:t>
      </w:r>
      <w:r w:rsidRPr="00EF1066">
        <w:rPr>
          <w:rFonts w:cstheme="minorHAnsi"/>
          <w:sz w:val="22"/>
          <w:szCs w:val="22"/>
          <w:lang w:val="en-US"/>
        </w:rPr>
        <w:tab/>
      </w:r>
      <w:r w:rsidR="007E16F8" w:rsidRPr="00EF1066">
        <w:rPr>
          <w:rFonts w:cstheme="minorHAnsi"/>
          <w:sz w:val="22"/>
          <w:szCs w:val="22"/>
          <w:lang w:val="en-US"/>
        </w:rPr>
        <w:t>633 Third Avenue, 22</w:t>
      </w:r>
      <w:r w:rsidR="007E16F8" w:rsidRPr="00EF1066">
        <w:rPr>
          <w:rFonts w:cstheme="minorHAnsi"/>
          <w:sz w:val="22"/>
          <w:szCs w:val="22"/>
          <w:vertAlign w:val="superscript"/>
          <w:lang w:val="en-US"/>
        </w:rPr>
        <w:t>nd</w:t>
      </w:r>
      <w:r w:rsidR="007E16F8" w:rsidRPr="00EF1066">
        <w:rPr>
          <w:rFonts w:cstheme="minorHAnsi"/>
          <w:sz w:val="22"/>
          <w:szCs w:val="22"/>
          <w:lang w:val="en-US"/>
        </w:rPr>
        <w:t xml:space="preserve"> Floor, New York or online via Zoom.  </w:t>
      </w:r>
    </w:p>
    <w:p w14:paraId="3B85E889" w14:textId="13388001" w:rsidR="00210127" w:rsidRPr="00EF1066" w:rsidRDefault="00501E02" w:rsidP="002B40FB">
      <w:pPr>
        <w:ind w:left="1304" w:hanging="1304"/>
        <w:rPr>
          <w:rFonts w:cstheme="minorHAnsi"/>
          <w:sz w:val="22"/>
          <w:szCs w:val="22"/>
          <w:lang w:val="en-US"/>
        </w:rPr>
      </w:pPr>
      <w:r w:rsidRPr="00EF1066">
        <w:rPr>
          <w:rFonts w:cstheme="minorHAnsi"/>
          <w:sz w:val="22"/>
          <w:szCs w:val="22"/>
          <w:lang w:val="en-US"/>
        </w:rPr>
        <w:t xml:space="preserve">How: </w:t>
      </w:r>
      <w:r w:rsidRPr="00EF1066">
        <w:rPr>
          <w:rFonts w:cstheme="minorHAnsi"/>
          <w:sz w:val="22"/>
          <w:szCs w:val="22"/>
          <w:lang w:val="en-US"/>
        </w:rPr>
        <w:tab/>
        <w:t xml:space="preserve">Register at </w:t>
      </w:r>
      <w:hyperlink r:id="rId8" w:history="1">
        <w:r w:rsidRPr="00EF1066">
          <w:rPr>
            <w:rStyle w:val="Hyperlink"/>
            <w:rFonts w:cstheme="minorHAnsi"/>
            <w:sz w:val="22"/>
            <w:szCs w:val="22"/>
            <w:lang w:val="en-US"/>
          </w:rPr>
          <w:t>https://sciencesummitunga.com/ssunga78/</w:t>
        </w:r>
      </w:hyperlink>
      <w:r w:rsidRPr="00EF1066">
        <w:rPr>
          <w:rFonts w:cstheme="minorHAnsi"/>
          <w:sz w:val="22"/>
          <w:szCs w:val="22"/>
          <w:lang w:val="en-US"/>
        </w:rPr>
        <w:t xml:space="preserve"> and find the session in the schedule.  </w:t>
      </w:r>
    </w:p>
    <w:p w14:paraId="1CA84B39" w14:textId="0D1EA9C9" w:rsidR="007B2DAB" w:rsidRPr="004A45DA" w:rsidRDefault="00A7079B" w:rsidP="00C1595D">
      <w:pPr>
        <w:jc w:val="both"/>
        <w:rPr>
          <w:rFonts w:cstheme="minorHAnsi"/>
          <w:color w:val="2F5496" w:themeColor="accent1" w:themeShade="BF"/>
          <w:lang w:val="en-US"/>
        </w:rPr>
      </w:pPr>
      <w:r w:rsidRPr="004A45DA">
        <w:rPr>
          <w:rFonts w:ascii="Times New Roman" w:hAnsi="Times New Roman" w:cs="Times New Roman"/>
          <w:lang w:val="en-US"/>
        </w:rPr>
        <w:br w:type="column"/>
      </w:r>
      <w:r w:rsidR="007B2DAB" w:rsidRPr="004A45DA">
        <w:rPr>
          <w:rFonts w:cstheme="minorHAnsi"/>
          <w:color w:val="2F5496" w:themeColor="accent1" w:themeShade="BF"/>
          <w:lang w:val="en-US"/>
        </w:rPr>
        <w:lastRenderedPageBreak/>
        <w:t>Eradicating Poverty</w:t>
      </w:r>
    </w:p>
    <w:p w14:paraId="63AF3C53" w14:textId="2218B677" w:rsidR="007B2DAB" w:rsidRPr="004A45DA" w:rsidRDefault="007B2DAB" w:rsidP="002B40FB">
      <w:pPr>
        <w:spacing w:after="60"/>
        <w:jc w:val="both"/>
        <w:rPr>
          <w:rFonts w:cstheme="minorHAnsi"/>
          <w:i/>
          <w:iCs/>
          <w:sz w:val="22"/>
          <w:szCs w:val="22"/>
          <w:lang w:val="en-US"/>
        </w:rPr>
      </w:pPr>
      <w:r w:rsidRPr="004A45DA">
        <w:rPr>
          <w:rFonts w:cstheme="minorHAnsi"/>
          <w:sz w:val="22"/>
          <w:szCs w:val="22"/>
          <w:lang w:val="en-US"/>
        </w:rPr>
        <w:t>Professor David Gordon (University of Bristol) said</w:t>
      </w:r>
      <w:r w:rsidR="00715183" w:rsidRPr="004A45DA">
        <w:rPr>
          <w:rFonts w:cstheme="minorHAnsi"/>
          <w:sz w:val="22"/>
          <w:szCs w:val="22"/>
          <w:lang w:val="en-US"/>
        </w:rPr>
        <w:t>,</w:t>
      </w:r>
      <w:r w:rsidRPr="004A45DA">
        <w:rPr>
          <w:rFonts w:cstheme="minorHAnsi"/>
          <w:sz w:val="22"/>
          <w:szCs w:val="22"/>
          <w:lang w:val="en-US"/>
        </w:rPr>
        <w:t xml:space="preserve"> ”</w:t>
      </w:r>
      <w:r w:rsidRPr="004A45DA">
        <w:rPr>
          <w:rFonts w:cstheme="minorHAnsi"/>
          <w:i/>
          <w:iCs/>
          <w:sz w:val="22"/>
          <w:szCs w:val="22"/>
          <w:lang w:val="en-US"/>
        </w:rPr>
        <w:t xml:space="preserve">All countries have agreed to try to eradicate child and adult poverty during the 21st Century.  If they are successful, this will represent humanity’s greatest achievement.  In order to eradicate poverty, policy makers will need both political will and adequate resources but they will also need high quality information about the extent and nature of poverty in order to develop more effective and efficient anti-poverty policies.  Good anti-poverty policy requires good measurement to help target resources where they are most needed and to monitor progress.  It is unlikely that poverty will be eradicated if it cannot be </w:t>
      </w:r>
      <w:r w:rsidR="00075238" w:rsidRPr="004A45DA">
        <w:rPr>
          <w:rFonts w:cstheme="minorHAnsi"/>
          <w:i/>
          <w:iCs/>
          <w:sz w:val="22"/>
          <w:szCs w:val="22"/>
          <w:lang w:val="en-US"/>
        </w:rPr>
        <w:t>accurat</w:t>
      </w:r>
      <w:r w:rsidR="00B30D51" w:rsidRPr="004A45DA">
        <w:rPr>
          <w:rFonts w:cstheme="minorHAnsi"/>
          <w:i/>
          <w:iCs/>
          <w:sz w:val="22"/>
          <w:szCs w:val="22"/>
          <w:lang w:val="en-US"/>
        </w:rPr>
        <w:t>e</w:t>
      </w:r>
      <w:r w:rsidR="00EF1066">
        <w:rPr>
          <w:rFonts w:cstheme="minorHAnsi"/>
          <w:i/>
          <w:iCs/>
          <w:sz w:val="22"/>
          <w:szCs w:val="22"/>
          <w:lang w:val="en-US"/>
        </w:rPr>
        <w:t>l</w:t>
      </w:r>
      <w:r w:rsidR="00075238" w:rsidRPr="004A45DA">
        <w:rPr>
          <w:rFonts w:cstheme="minorHAnsi"/>
          <w:i/>
          <w:iCs/>
          <w:sz w:val="22"/>
          <w:szCs w:val="22"/>
          <w:lang w:val="en-US"/>
        </w:rPr>
        <w:t xml:space="preserve">y </w:t>
      </w:r>
      <w:r w:rsidRPr="004A45DA">
        <w:rPr>
          <w:rFonts w:cstheme="minorHAnsi"/>
          <w:i/>
          <w:iCs/>
          <w:sz w:val="22"/>
          <w:szCs w:val="22"/>
          <w:lang w:val="en-US"/>
        </w:rPr>
        <w:t>measured.</w:t>
      </w:r>
    </w:p>
    <w:p w14:paraId="54AA19A9" w14:textId="77777777" w:rsidR="007B2DAB" w:rsidRPr="004A45DA" w:rsidRDefault="007B2DAB" w:rsidP="002B40FB">
      <w:pPr>
        <w:spacing w:after="60"/>
        <w:jc w:val="both"/>
        <w:rPr>
          <w:rFonts w:cstheme="minorHAnsi"/>
          <w:i/>
          <w:iCs/>
          <w:sz w:val="22"/>
          <w:szCs w:val="22"/>
          <w:lang w:val="en-US"/>
        </w:rPr>
      </w:pPr>
    </w:p>
    <w:p w14:paraId="2F97BE0A" w14:textId="0AD97D59" w:rsidR="0063646E" w:rsidRPr="00EF1066" w:rsidRDefault="00EF1066" w:rsidP="002B40FB">
      <w:pPr>
        <w:spacing w:after="60"/>
        <w:rPr>
          <w:rFonts w:cstheme="minorHAnsi"/>
          <w:sz w:val="20"/>
          <w:szCs w:val="20"/>
          <w:lang w:val="en-US"/>
        </w:rPr>
      </w:pPr>
      <w:r>
        <w:rPr>
          <w:rFonts w:cstheme="minorHAnsi"/>
          <w:i/>
          <w:iCs/>
          <w:sz w:val="22"/>
          <w:szCs w:val="22"/>
          <w:lang w:val="en-US"/>
        </w:rPr>
        <w:t>“</w:t>
      </w:r>
      <w:r w:rsidR="007B2DAB" w:rsidRPr="004A45DA">
        <w:rPr>
          <w:rFonts w:cstheme="minorHAnsi"/>
          <w:i/>
          <w:iCs/>
          <w:sz w:val="22"/>
          <w:szCs w:val="22"/>
          <w:lang w:val="en-US"/>
        </w:rPr>
        <w:t>Unfortunately, there are currently no poverty measures which can be used in all countries.  This new research shows how meaningful and truly comparable poverty measurements in all countries c</w:t>
      </w:r>
      <w:r w:rsidR="00075238" w:rsidRPr="004A45DA">
        <w:rPr>
          <w:rFonts w:cstheme="minorHAnsi"/>
          <w:i/>
          <w:iCs/>
          <w:sz w:val="22"/>
          <w:szCs w:val="22"/>
          <w:lang w:val="en-US"/>
        </w:rPr>
        <w:t>ould</w:t>
      </w:r>
      <w:r w:rsidR="007B2DAB" w:rsidRPr="004A45DA">
        <w:rPr>
          <w:rFonts w:cstheme="minorHAnsi"/>
          <w:i/>
          <w:iCs/>
          <w:sz w:val="22"/>
          <w:szCs w:val="22"/>
          <w:lang w:val="en-US"/>
        </w:rPr>
        <w:t xml:space="preserve"> be produced in the future</w:t>
      </w:r>
      <w:r w:rsidR="007B2DAB" w:rsidRPr="004A45DA">
        <w:rPr>
          <w:rFonts w:cstheme="minorHAnsi"/>
          <w:sz w:val="22"/>
          <w:szCs w:val="22"/>
          <w:lang w:val="en-US"/>
        </w:rPr>
        <w:t>.”</w:t>
      </w:r>
    </w:p>
    <w:p w14:paraId="2D29FFF1" w14:textId="60DC015A" w:rsidR="006637CF" w:rsidRPr="00EF1066" w:rsidRDefault="006637CF" w:rsidP="002B40FB">
      <w:pPr>
        <w:spacing w:after="60"/>
        <w:rPr>
          <w:rFonts w:cstheme="minorHAnsi"/>
          <w:sz w:val="20"/>
          <w:szCs w:val="20"/>
          <w:lang w:val="en-US"/>
        </w:rPr>
      </w:pPr>
    </w:p>
    <w:p w14:paraId="5E83FAD1" w14:textId="0999431C" w:rsidR="006637CF" w:rsidRPr="00EF1066" w:rsidRDefault="006637CF" w:rsidP="00715183">
      <w:pPr>
        <w:spacing w:after="60"/>
        <w:jc w:val="both"/>
        <w:rPr>
          <w:rFonts w:cstheme="minorHAnsi"/>
          <w:color w:val="2F5496" w:themeColor="accent1" w:themeShade="BF"/>
          <w:lang w:val="en-US"/>
        </w:rPr>
      </w:pPr>
      <w:r w:rsidRPr="00EF1066">
        <w:rPr>
          <w:rFonts w:cstheme="minorHAnsi"/>
          <w:color w:val="2F5496" w:themeColor="accent1" w:themeShade="BF"/>
          <w:lang w:val="en-US"/>
        </w:rPr>
        <w:t>Protecting the Environment</w:t>
      </w:r>
    </w:p>
    <w:p w14:paraId="14FDFC9B" w14:textId="6E33FEF1" w:rsidR="006637CF" w:rsidRPr="00EF1066" w:rsidRDefault="006637CF" w:rsidP="00715183">
      <w:pPr>
        <w:spacing w:after="60"/>
        <w:jc w:val="both"/>
        <w:rPr>
          <w:rFonts w:cstheme="minorHAnsi"/>
          <w:sz w:val="22"/>
          <w:szCs w:val="22"/>
          <w:lang w:val="en-US"/>
        </w:rPr>
      </w:pPr>
      <w:r w:rsidRPr="00EF1066">
        <w:rPr>
          <w:rFonts w:cstheme="minorHAnsi"/>
          <w:sz w:val="22"/>
          <w:szCs w:val="22"/>
          <w:lang w:val="en-US"/>
        </w:rPr>
        <w:t>Professor Bj</w:t>
      </w:r>
      <w:r w:rsidR="00715183" w:rsidRPr="004A45DA">
        <w:rPr>
          <w:rFonts w:cstheme="minorHAnsi"/>
          <w:sz w:val="22"/>
          <w:szCs w:val="22"/>
          <w:lang w:val="en-US"/>
        </w:rPr>
        <w:t>ö</w:t>
      </w:r>
      <w:r w:rsidRPr="00EF1066">
        <w:rPr>
          <w:rFonts w:cstheme="minorHAnsi"/>
          <w:sz w:val="22"/>
          <w:szCs w:val="22"/>
          <w:lang w:val="en-US"/>
        </w:rPr>
        <w:t>rn Haller</w:t>
      </w:r>
      <w:r w:rsidR="00715183" w:rsidRPr="004A45DA">
        <w:rPr>
          <w:rFonts w:cstheme="minorHAnsi"/>
          <w:sz w:val="22"/>
          <w:szCs w:val="22"/>
          <w:lang w:val="en-US"/>
        </w:rPr>
        <w:t>ö</w:t>
      </w:r>
      <w:r w:rsidRPr="00EF1066">
        <w:rPr>
          <w:rFonts w:cstheme="minorHAnsi"/>
          <w:sz w:val="22"/>
          <w:szCs w:val="22"/>
          <w:lang w:val="en-US"/>
        </w:rPr>
        <w:t>d (University of Gothenburg) said</w:t>
      </w:r>
      <w:r w:rsidR="00715183" w:rsidRPr="00EF1066">
        <w:rPr>
          <w:rFonts w:cstheme="minorHAnsi"/>
          <w:sz w:val="22"/>
          <w:szCs w:val="22"/>
          <w:lang w:val="en-US"/>
        </w:rPr>
        <w:t>,</w:t>
      </w:r>
      <w:r w:rsidRPr="00EF1066">
        <w:rPr>
          <w:rFonts w:cstheme="minorHAnsi"/>
          <w:sz w:val="22"/>
          <w:szCs w:val="22"/>
          <w:lang w:val="en-US"/>
        </w:rPr>
        <w:t xml:space="preserve"> “</w:t>
      </w:r>
      <w:r w:rsidRPr="00EF1066">
        <w:rPr>
          <w:rFonts w:cstheme="minorHAnsi"/>
          <w:i/>
          <w:iCs/>
          <w:sz w:val="22"/>
          <w:szCs w:val="22"/>
          <w:lang w:val="en-US"/>
        </w:rPr>
        <w:t>The greatest challenge of the 21</w:t>
      </w:r>
      <w:r w:rsidRPr="00EF1066">
        <w:rPr>
          <w:rFonts w:cstheme="minorHAnsi"/>
          <w:i/>
          <w:iCs/>
          <w:sz w:val="22"/>
          <w:szCs w:val="22"/>
          <w:vertAlign w:val="superscript"/>
          <w:lang w:val="en-US"/>
        </w:rPr>
        <w:t>st</w:t>
      </w:r>
      <w:r w:rsidRPr="00EF1066">
        <w:rPr>
          <w:rFonts w:cstheme="minorHAnsi"/>
          <w:i/>
          <w:iCs/>
          <w:sz w:val="22"/>
          <w:szCs w:val="22"/>
          <w:lang w:val="en-US"/>
        </w:rPr>
        <w:t xml:space="preserve"> Century is how to ensure that global living standards improve while also protecting and improving the environment.  Poverty and inequality need to fall and environment protection and biodiversity need to increase if we are to l</w:t>
      </w:r>
      <w:r w:rsidR="00C335CB" w:rsidRPr="00EF1066">
        <w:rPr>
          <w:rFonts w:cstheme="minorHAnsi"/>
          <w:i/>
          <w:iCs/>
          <w:sz w:val="22"/>
          <w:szCs w:val="22"/>
          <w:lang w:val="en-US"/>
        </w:rPr>
        <w:t>ive on</w:t>
      </w:r>
      <w:r w:rsidRPr="00EF1066">
        <w:rPr>
          <w:rFonts w:cstheme="minorHAnsi"/>
          <w:i/>
          <w:iCs/>
          <w:sz w:val="22"/>
          <w:szCs w:val="22"/>
          <w:lang w:val="en-US"/>
        </w:rPr>
        <w:t xml:space="preserve"> a better planet than the one we inherited from our parents.</w:t>
      </w:r>
      <w:r w:rsidR="00C335CB" w:rsidRPr="00EF1066">
        <w:rPr>
          <w:rFonts w:cstheme="minorHAnsi"/>
          <w:i/>
          <w:iCs/>
          <w:sz w:val="22"/>
          <w:szCs w:val="22"/>
          <w:lang w:val="en-US"/>
        </w:rPr>
        <w:t xml:space="preserve">  By combining environmental information from satellites with high quality social survey data</w:t>
      </w:r>
      <w:r w:rsidR="00715183" w:rsidRPr="00EF1066">
        <w:rPr>
          <w:rFonts w:cstheme="minorHAnsi"/>
          <w:i/>
          <w:iCs/>
          <w:sz w:val="22"/>
          <w:szCs w:val="22"/>
          <w:lang w:val="en-US"/>
        </w:rPr>
        <w:t>,</w:t>
      </w:r>
      <w:r w:rsidR="00C335CB" w:rsidRPr="00EF1066">
        <w:rPr>
          <w:rFonts w:cstheme="minorHAnsi"/>
          <w:i/>
          <w:iCs/>
          <w:sz w:val="22"/>
          <w:szCs w:val="22"/>
          <w:lang w:val="en-US"/>
        </w:rPr>
        <w:t xml:space="preserve"> we can understand the complex relationships between poverty and deforestation on a global scale in order to formulate more effective policies</w:t>
      </w:r>
      <w:r w:rsidR="00715183" w:rsidRPr="00EF1066">
        <w:rPr>
          <w:rFonts w:cstheme="minorHAnsi"/>
          <w:i/>
          <w:iCs/>
          <w:sz w:val="22"/>
          <w:szCs w:val="22"/>
          <w:lang w:val="en-US"/>
        </w:rPr>
        <w:t>.</w:t>
      </w:r>
      <w:r w:rsidR="00C335CB" w:rsidRPr="00EF1066">
        <w:rPr>
          <w:rFonts w:cstheme="minorHAnsi"/>
          <w:sz w:val="22"/>
          <w:szCs w:val="22"/>
          <w:lang w:val="en-US"/>
        </w:rPr>
        <w:t>”</w:t>
      </w:r>
    </w:p>
    <w:p w14:paraId="2B2CCAD9" w14:textId="77777777" w:rsidR="00C335CB" w:rsidRPr="00EF1066" w:rsidRDefault="00C335CB" w:rsidP="00715183">
      <w:pPr>
        <w:spacing w:after="60"/>
        <w:jc w:val="both"/>
        <w:rPr>
          <w:rFonts w:cstheme="minorHAnsi"/>
          <w:sz w:val="22"/>
          <w:szCs w:val="22"/>
          <w:lang w:val="en-US"/>
        </w:rPr>
      </w:pPr>
    </w:p>
    <w:p w14:paraId="5EC0C8EC" w14:textId="1FD14128" w:rsidR="00C335CB" w:rsidRPr="00EF1066" w:rsidRDefault="00C335CB" w:rsidP="00715183">
      <w:pPr>
        <w:spacing w:after="60"/>
        <w:jc w:val="both"/>
        <w:rPr>
          <w:rFonts w:cstheme="minorHAnsi"/>
          <w:color w:val="2F5496" w:themeColor="accent1" w:themeShade="BF"/>
          <w:lang w:val="en-US"/>
        </w:rPr>
      </w:pPr>
      <w:r w:rsidRPr="00EF1066">
        <w:rPr>
          <w:rFonts w:cstheme="minorHAnsi"/>
          <w:color w:val="2F5496" w:themeColor="accent1" w:themeShade="BF"/>
          <w:lang w:val="en-US"/>
        </w:rPr>
        <w:t>Protecting Vulnerable People from Climate Change</w:t>
      </w:r>
    </w:p>
    <w:p w14:paraId="2F40EF56" w14:textId="1E05DDF7" w:rsidR="00411D7A" w:rsidRPr="00EF1066" w:rsidRDefault="00411D7A" w:rsidP="00715183">
      <w:pPr>
        <w:spacing w:after="60"/>
        <w:jc w:val="both"/>
        <w:rPr>
          <w:rFonts w:cstheme="minorHAnsi"/>
          <w:sz w:val="22"/>
          <w:szCs w:val="22"/>
          <w:lang w:val="en-US"/>
        </w:rPr>
      </w:pPr>
      <w:r w:rsidRPr="00EF1066">
        <w:rPr>
          <w:rFonts w:cstheme="minorHAnsi"/>
          <w:sz w:val="22"/>
          <w:szCs w:val="22"/>
          <w:lang w:val="en-US"/>
        </w:rPr>
        <w:t xml:space="preserve">Dr Nkechi </w:t>
      </w:r>
      <w:proofErr w:type="spellStart"/>
      <w:r w:rsidRPr="00EF1066">
        <w:rPr>
          <w:rFonts w:cstheme="minorHAnsi"/>
          <w:sz w:val="22"/>
          <w:szCs w:val="22"/>
          <w:lang w:val="en-US"/>
        </w:rPr>
        <w:t>Owoo</w:t>
      </w:r>
      <w:proofErr w:type="spellEnd"/>
      <w:r w:rsidRPr="00EF1066">
        <w:rPr>
          <w:rFonts w:cstheme="minorHAnsi"/>
          <w:sz w:val="22"/>
          <w:szCs w:val="22"/>
          <w:lang w:val="en-US"/>
        </w:rPr>
        <w:t xml:space="preserve"> (University of Ghana) said</w:t>
      </w:r>
      <w:r w:rsidR="00715183" w:rsidRPr="00EF1066">
        <w:rPr>
          <w:rFonts w:cstheme="minorHAnsi"/>
          <w:sz w:val="22"/>
          <w:szCs w:val="22"/>
          <w:lang w:val="en-US"/>
        </w:rPr>
        <w:t>,</w:t>
      </w:r>
      <w:r w:rsidRPr="00EF1066">
        <w:rPr>
          <w:rFonts w:cstheme="minorHAnsi"/>
          <w:sz w:val="22"/>
          <w:szCs w:val="22"/>
          <w:lang w:val="en-US"/>
        </w:rPr>
        <w:t xml:space="preserve"> “</w:t>
      </w:r>
      <w:r w:rsidRPr="00EF1066">
        <w:rPr>
          <w:rFonts w:cstheme="minorHAnsi"/>
          <w:i/>
          <w:iCs/>
          <w:sz w:val="22"/>
          <w:szCs w:val="22"/>
          <w:lang w:val="en-US"/>
        </w:rPr>
        <w:t xml:space="preserve">Climate change will intensify the hydrological cycle – more frequent and intense storms, floods, landslides </w:t>
      </w:r>
      <w:r w:rsidR="004A45DA">
        <w:rPr>
          <w:rFonts w:cstheme="minorHAnsi"/>
          <w:i/>
          <w:iCs/>
          <w:sz w:val="22"/>
          <w:szCs w:val="22"/>
          <w:lang w:val="en-US"/>
        </w:rPr>
        <w:t>and</w:t>
      </w:r>
      <w:r w:rsidRPr="00EF1066">
        <w:rPr>
          <w:rFonts w:cstheme="minorHAnsi"/>
          <w:i/>
          <w:iCs/>
          <w:sz w:val="22"/>
          <w:szCs w:val="22"/>
          <w:lang w:val="en-US"/>
        </w:rPr>
        <w:t xml:space="preserve"> droughts.  It will also cause the oceans to warm, expand and acidify.  Changes may occur to both ‘typical’ weather patterns and ocean current circulation.  Mitigation measures need to be targeted to protect vulnerable people living in exposed areas.  Our new research combines social survey and environment data in African countries to identify where the people most vulnerable and exposed to extreme weather events live.</w:t>
      </w:r>
      <w:r w:rsidRPr="00EF1066">
        <w:rPr>
          <w:rFonts w:cstheme="minorHAnsi"/>
          <w:sz w:val="22"/>
          <w:szCs w:val="22"/>
          <w:lang w:val="en-US"/>
        </w:rPr>
        <w:t>”</w:t>
      </w:r>
    </w:p>
    <w:p w14:paraId="5C60AB40" w14:textId="77777777" w:rsidR="00411D7A" w:rsidRPr="00EF1066" w:rsidRDefault="00411D7A" w:rsidP="00715183">
      <w:pPr>
        <w:spacing w:after="60"/>
        <w:jc w:val="both"/>
        <w:rPr>
          <w:rFonts w:cstheme="minorHAnsi"/>
          <w:sz w:val="22"/>
          <w:szCs w:val="22"/>
          <w:lang w:val="en-US"/>
        </w:rPr>
      </w:pPr>
    </w:p>
    <w:p w14:paraId="1F195137" w14:textId="4EC98467" w:rsidR="00C335CB" w:rsidRPr="00EF1066" w:rsidRDefault="00C335CB" w:rsidP="00715183">
      <w:pPr>
        <w:spacing w:after="60"/>
        <w:jc w:val="both"/>
        <w:rPr>
          <w:rFonts w:cstheme="minorHAnsi"/>
          <w:sz w:val="22"/>
          <w:szCs w:val="22"/>
          <w:lang w:val="en-US"/>
        </w:rPr>
      </w:pPr>
      <w:r w:rsidRPr="00EF1066">
        <w:rPr>
          <w:rFonts w:cstheme="minorHAnsi"/>
          <w:sz w:val="22"/>
          <w:szCs w:val="22"/>
          <w:lang w:val="en-US"/>
        </w:rPr>
        <w:t>Dr Andrew Smith (Fathom) said</w:t>
      </w:r>
      <w:r w:rsidR="00715183" w:rsidRPr="00EF1066">
        <w:rPr>
          <w:rFonts w:cstheme="minorHAnsi"/>
          <w:sz w:val="22"/>
          <w:szCs w:val="22"/>
          <w:lang w:val="en-US"/>
        </w:rPr>
        <w:t>,</w:t>
      </w:r>
      <w:r w:rsidRPr="00EF1066">
        <w:rPr>
          <w:rFonts w:cstheme="minorHAnsi"/>
          <w:sz w:val="22"/>
          <w:szCs w:val="22"/>
          <w:lang w:val="en-US"/>
        </w:rPr>
        <w:t xml:space="preserve"> "</w:t>
      </w:r>
      <w:r w:rsidRPr="00EF1066">
        <w:rPr>
          <w:rFonts w:cstheme="minorHAnsi"/>
          <w:i/>
          <w:iCs/>
          <w:sz w:val="22"/>
          <w:szCs w:val="22"/>
          <w:lang w:val="en-US"/>
        </w:rPr>
        <w:t>In a warming world</w:t>
      </w:r>
      <w:r w:rsidR="00EF1066">
        <w:rPr>
          <w:rFonts w:cstheme="minorHAnsi"/>
          <w:i/>
          <w:iCs/>
          <w:sz w:val="22"/>
          <w:szCs w:val="22"/>
          <w:lang w:val="en-US"/>
        </w:rPr>
        <w:t>,</w:t>
      </w:r>
      <w:r w:rsidRPr="00EF1066">
        <w:rPr>
          <w:rFonts w:cstheme="minorHAnsi"/>
          <w:i/>
          <w:iCs/>
          <w:sz w:val="22"/>
          <w:szCs w:val="22"/>
          <w:lang w:val="en-US"/>
        </w:rPr>
        <w:t xml:space="preserve"> global flood risks will invariably increase and the poorest are often amongst the most vulnerable to flood hazards</w:t>
      </w:r>
      <w:r w:rsidR="00EF1066">
        <w:rPr>
          <w:rFonts w:cstheme="minorHAnsi"/>
          <w:i/>
          <w:iCs/>
          <w:sz w:val="22"/>
          <w:szCs w:val="22"/>
          <w:lang w:val="en-US"/>
        </w:rPr>
        <w:t>.</w:t>
      </w:r>
      <w:r w:rsidR="00262C37">
        <w:rPr>
          <w:rFonts w:cstheme="minorHAnsi"/>
          <w:i/>
          <w:iCs/>
          <w:sz w:val="22"/>
          <w:szCs w:val="22"/>
          <w:lang w:val="en-US"/>
        </w:rPr>
        <w:t xml:space="preserve"> </w:t>
      </w:r>
      <w:r w:rsidR="00EF1066">
        <w:rPr>
          <w:rFonts w:cstheme="minorHAnsi"/>
          <w:i/>
          <w:iCs/>
          <w:sz w:val="22"/>
          <w:szCs w:val="22"/>
          <w:lang w:val="en-US"/>
        </w:rPr>
        <w:t xml:space="preserve"> </w:t>
      </w:r>
      <w:r w:rsidR="0046702A">
        <w:rPr>
          <w:rFonts w:cstheme="minorHAnsi"/>
          <w:i/>
          <w:iCs/>
          <w:sz w:val="22"/>
          <w:szCs w:val="22"/>
          <w:lang w:val="en-US"/>
        </w:rPr>
        <w:t>It’s great to see this topic on the agenda for the Science Summit</w:t>
      </w:r>
      <w:r w:rsidR="00E045B8">
        <w:rPr>
          <w:rFonts w:cstheme="minorHAnsi"/>
          <w:i/>
          <w:iCs/>
          <w:sz w:val="22"/>
          <w:szCs w:val="22"/>
          <w:lang w:val="en-US"/>
        </w:rPr>
        <w:t>.</w:t>
      </w:r>
      <w:r w:rsidR="0046702A">
        <w:rPr>
          <w:rFonts w:cstheme="minorHAnsi"/>
          <w:i/>
          <w:iCs/>
          <w:sz w:val="22"/>
          <w:szCs w:val="22"/>
          <w:lang w:val="en-US"/>
        </w:rPr>
        <w:t xml:space="preserve"> </w:t>
      </w:r>
      <w:r w:rsidR="00E045B8">
        <w:rPr>
          <w:rFonts w:cstheme="minorHAnsi"/>
          <w:i/>
          <w:iCs/>
          <w:sz w:val="22"/>
          <w:szCs w:val="22"/>
          <w:lang w:val="en-US"/>
        </w:rPr>
        <w:t>W</w:t>
      </w:r>
      <w:r w:rsidR="0046702A">
        <w:rPr>
          <w:rFonts w:cstheme="minorHAnsi"/>
          <w:i/>
          <w:iCs/>
          <w:sz w:val="22"/>
          <w:szCs w:val="22"/>
          <w:lang w:val="en-US"/>
        </w:rPr>
        <w:t xml:space="preserve">e’re looking forward to meeting with industry experts </w:t>
      </w:r>
      <w:r w:rsidR="00262C37">
        <w:rPr>
          <w:rFonts w:cstheme="minorHAnsi"/>
          <w:i/>
          <w:iCs/>
          <w:sz w:val="22"/>
          <w:szCs w:val="22"/>
          <w:lang w:val="en-US"/>
        </w:rPr>
        <w:t xml:space="preserve">from </w:t>
      </w:r>
      <w:r w:rsidR="0046702A">
        <w:rPr>
          <w:rFonts w:cstheme="minorHAnsi"/>
          <w:i/>
          <w:iCs/>
          <w:sz w:val="22"/>
          <w:szCs w:val="22"/>
          <w:lang w:val="en-US"/>
        </w:rPr>
        <w:t>around the globe to</w:t>
      </w:r>
      <w:r w:rsidR="00262C37">
        <w:rPr>
          <w:rFonts w:cstheme="minorHAnsi"/>
          <w:i/>
          <w:iCs/>
          <w:sz w:val="22"/>
          <w:szCs w:val="22"/>
          <w:lang w:val="en-US"/>
        </w:rPr>
        <w:t xml:space="preserve"> discuss how</w:t>
      </w:r>
      <w:r w:rsidR="0046702A">
        <w:rPr>
          <w:rFonts w:cstheme="minorHAnsi"/>
          <w:i/>
          <w:iCs/>
          <w:sz w:val="22"/>
          <w:szCs w:val="22"/>
          <w:lang w:val="en-US"/>
        </w:rPr>
        <w:t xml:space="preserve"> </w:t>
      </w:r>
      <w:r w:rsidR="00262C37">
        <w:rPr>
          <w:rFonts w:cstheme="minorHAnsi"/>
          <w:i/>
          <w:iCs/>
          <w:sz w:val="22"/>
          <w:szCs w:val="22"/>
          <w:lang w:val="en-US"/>
        </w:rPr>
        <w:t>new</w:t>
      </w:r>
      <w:r w:rsidRPr="00EF1066">
        <w:rPr>
          <w:rFonts w:cstheme="minorHAnsi"/>
          <w:i/>
          <w:iCs/>
          <w:sz w:val="22"/>
          <w:szCs w:val="22"/>
          <w:lang w:val="en-US"/>
        </w:rPr>
        <w:t xml:space="preserve"> research </w:t>
      </w:r>
      <w:r w:rsidR="00262C37">
        <w:rPr>
          <w:rFonts w:cstheme="minorHAnsi"/>
          <w:i/>
          <w:iCs/>
          <w:sz w:val="22"/>
          <w:szCs w:val="22"/>
          <w:lang w:val="en-US"/>
        </w:rPr>
        <w:t xml:space="preserve">can </w:t>
      </w:r>
      <w:r w:rsidRPr="00EF1066">
        <w:rPr>
          <w:rFonts w:cstheme="minorHAnsi"/>
          <w:i/>
          <w:iCs/>
          <w:sz w:val="22"/>
          <w:szCs w:val="22"/>
          <w:lang w:val="en-US"/>
        </w:rPr>
        <w:t xml:space="preserve">provide policy makers with the information they need to help mitigate </w:t>
      </w:r>
      <w:r w:rsidR="00EF1066">
        <w:rPr>
          <w:rFonts w:cstheme="minorHAnsi"/>
          <w:i/>
          <w:iCs/>
          <w:sz w:val="22"/>
          <w:szCs w:val="22"/>
          <w:lang w:val="en-US"/>
        </w:rPr>
        <w:t xml:space="preserve">and manage the </w:t>
      </w:r>
      <w:r w:rsidRPr="00EF1066">
        <w:rPr>
          <w:rFonts w:cstheme="minorHAnsi"/>
          <w:i/>
          <w:iCs/>
          <w:sz w:val="22"/>
          <w:szCs w:val="22"/>
          <w:lang w:val="en-US"/>
        </w:rPr>
        <w:t>potentially disastrous</w:t>
      </w:r>
      <w:r w:rsidR="00EF1066">
        <w:rPr>
          <w:rFonts w:cstheme="minorHAnsi"/>
          <w:i/>
          <w:iCs/>
          <w:sz w:val="22"/>
          <w:szCs w:val="22"/>
          <w:lang w:val="en-US"/>
        </w:rPr>
        <w:t xml:space="preserve"> impact of</w:t>
      </w:r>
      <w:r w:rsidRPr="00EF1066">
        <w:rPr>
          <w:rFonts w:cstheme="minorHAnsi"/>
          <w:i/>
          <w:iCs/>
          <w:sz w:val="22"/>
          <w:szCs w:val="22"/>
          <w:lang w:val="en-US"/>
        </w:rPr>
        <w:t xml:space="preserve"> flooding</w:t>
      </w:r>
      <w:r w:rsidR="00EF1066">
        <w:rPr>
          <w:rFonts w:cstheme="minorHAnsi"/>
          <w:i/>
          <w:iCs/>
          <w:sz w:val="22"/>
          <w:szCs w:val="22"/>
          <w:lang w:val="en-US"/>
        </w:rPr>
        <w:t>.</w:t>
      </w:r>
      <w:r w:rsidRPr="00EF1066">
        <w:rPr>
          <w:rFonts w:cstheme="minorHAnsi"/>
          <w:sz w:val="22"/>
          <w:szCs w:val="22"/>
          <w:lang w:val="en-US"/>
        </w:rPr>
        <w:t>"</w:t>
      </w:r>
    </w:p>
    <w:p w14:paraId="378E2234" w14:textId="77777777" w:rsidR="00C335CB" w:rsidRPr="00EF1066" w:rsidRDefault="00C335CB" w:rsidP="00715183">
      <w:pPr>
        <w:spacing w:after="60"/>
        <w:jc w:val="both"/>
        <w:rPr>
          <w:rFonts w:cstheme="minorHAnsi"/>
          <w:sz w:val="22"/>
          <w:szCs w:val="22"/>
          <w:lang w:val="en-US"/>
        </w:rPr>
      </w:pPr>
    </w:p>
    <w:p w14:paraId="6ABFA0AC" w14:textId="15683F41" w:rsidR="00411D7A" w:rsidRPr="00EF1066" w:rsidRDefault="00C1595D" w:rsidP="00715183">
      <w:pPr>
        <w:spacing w:after="60"/>
        <w:jc w:val="both"/>
        <w:rPr>
          <w:rFonts w:cstheme="minorHAnsi"/>
          <w:color w:val="2F5496" w:themeColor="accent1" w:themeShade="BF"/>
          <w:lang w:val="en-US"/>
        </w:rPr>
      </w:pPr>
      <w:r w:rsidRPr="00EF1066">
        <w:rPr>
          <w:rFonts w:cstheme="minorHAnsi"/>
          <w:color w:val="2F5496" w:themeColor="accent1" w:themeShade="BF"/>
          <w:lang w:val="en-US"/>
        </w:rPr>
        <w:t>Improving Children’s Lives</w:t>
      </w:r>
    </w:p>
    <w:p w14:paraId="292F737A" w14:textId="1A3AFCCD" w:rsidR="004A45DA" w:rsidRDefault="004A45DA" w:rsidP="004A45DA">
      <w:pPr>
        <w:spacing w:after="60"/>
        <w:jc w:val="both"/>
        <w:rPr>
          <w:rFonts w:cstheme="minorHAnsi"/>
          <w:sz w:val="22"/>
          <w:szCs w:val="22"/>
          <w:lang w:val="en-US"/>
        </w:rPr>
      </w:pPr>
      <w:r>
        <w:rPr>
          <w:rFonts w:cstheme="minorHAnsi"/>
          <w:sz w:val="22"/>
          <w:szCs w:val="22"/>
          <w:lang w:val="en-US"/>
        </w:rPr>
        <w:t xml:space="preserve">Enrique </w:t>
      </w:r>
      <w:proofErr w:type="spellStart"/>
      <w:r>
        <w:rPr>
          <w:rFonts w:cstheme="minorHAnsi"/>
          <w:sz w:val="22"/>
          <w:szCs w:val="22"/>
          <w:lang w:val="en-US"/>
        </w:rPr>
        <w:t>Delamonica</w:t>
      </w:r>
      <w:proofErr w:type="spellEnd"/>
      <w:r>
        <w:rPr>
          <w:rFonts w:cstheme="minorHAnsi"/>
          <w:sz w:val="22"/>
          <w:szCs w:val="22"/>
          <w:lang w:val="en-US"/>
        </w:rPr>
        <w:t xml:space="preserve"> (UNICEF </w:t>
      </w:r>
      <w:r w:rsidRPr="00411D7A">
        <w:rPr>
          <w:rFonts w:cstheme="minorHAnsi"/>
          <w:sz w:val="22"/>
          <w:szCs w:val="22"/>
          <w:lang w:val="en-US"/>
        </w:rPr>
        <w:t xml:space="preserve">Senior Adviser Statistics and Monitoring </w:t>
      </w:r>
      <w:r>
        <w:rPr>
          <w:rFonts w:cstheme="minorHAnsi"/>
          <w:sz w:val="22"/>
          <w:szCs w:val="22"/>
          <w:lang w:val="en-US"/>
        </w:rPr>
        <w:t xml:space="preserve">of </w:t>
      </w:r>
      <w:r w:rsidRPr="00411D7A">
        <w:rPr>
          <w:rFonts w:cstheme="minorHAnsi"/>
          <w:sz w:val="22"/>
          <w:szCs w:val="22"/>
          <w:lang w:val="en-US"/>
        </w:rPr>
        <w:t>Child Poverty and Gender Equality</w:t>
      </w:r>
      <w:r>
        <w:rPr>
          <w:rFonts w:cstheme="minorHAnsi"/>
          <w:sz w:val="22"/>
          <w:szCs w:val="22"/>
          <w:lang w:val="en-US"/>
        </w:rPr>
        <w:t>) said, “</w:t>
      </w:r>
      <w:r w:rsidRPr="002B40FB">
        <w:rPr>
          <w:rFonts w:cstheme="minorHAnsi"/>
          <w:i/>
          <w:iCs/>
          <w:sz w:val="22"/>
          <w:szCs w:val="22"/>
        </w:rPr>
        <w:t xml:space="preserve">Some of the world’s leading poverty, environment and climate researchers have gathered in New York to share their recent scientific advances </w:t>
      </w:r>
      <w:r>
        <w:rPr>
          <w:rFonts w:cstheme="minorHAnsi"/>
          <w:i/>
          <w:iCs/>
          <w:sz w:val="22"/>
          <w:szCs w:val="22"/>
        </w:rPr>
        <w:t>to</w:t>
      </w:r>
      <w:r w:rsidRPr="002B40FB">
        <w:rPr>
          <w:rFonts w:cstheme="minorHAnsi"/>
          <w:i/>
          <w:iCs/>
          <w:sz w:val="22"/>
          <w:szCs w:val="22"/>
        </w:rPr>
        <w:t xml:space="preserve"> inform global policy makers.  UNICEF </w:t>
      </w:r>
      <w:r>
        <w:rPr>
          <w:rFonts w:cstheme="minorHAnsi"/>
          <w:i/>
          <w:iCs/>
          <w:sz w:val="22"/>
          <w:szCs w:val="22"/>
        </w:rPr>
        <w:t>aims to</w:t>
      </w:r>
      <w:r w:rsidRPr="002B40FB">
        <w:rPr>
          <w:rFonts w:cstheme="minorHAnsi"/>
          <w:i/>
          <w:iCs/>
          <w:sz w:val="22"/>
          <w:szCs w:val="22"/>
        </w:rPr>
        <w:t xml:space="preserve"> continue to be at the forefront of using the best scientific knowledge to </w:t>
      </w:r>
      <w:r>
        <w:rPr>
          <w:rFonts w:cstheme="minorHAnsi"/>
          <w:i/>
          <w:iCs/>
          <w:sz w:val="22"/>
          <w:szCs w:val="22"/>
        </w:rPr>
        <w:t xml:space="preserve">help </w:t>
      </w:r>
      <w:r w:rsidRPr="002B40FB">
        <w:rPr>
          <w:rFonts w:cstheme="minorHAnsi"/>
          <w:i/>
          <w:iCs/>
          <w:sz w:val="22"/>
          <w:szCs w:val="22"/>
        </w:rPr>
        <w:t>improve the lives of children and their families</w:t>
      </w:r>
      <w:r>
        <w:rPr>
          <w:rFonts w:cstheme="minorHAnsi"/>
          <w:i/>
          <w:iCs/>
          <w:sz w:val="22"/>
          <w:szCs w:val="22"/>
        </w:rPr>
        <w:t xml:space="preserve">. </w:t>
      </w:r>
      <w:r>
        <w:rPr>
          <w:rFonts w:cstheme="minorHAnsi"/>
          <w:i/>
          <w:iCs/>
          <w:sz w:val="22"/>
          <w:szCs w:val="22"/>
          <w:lang w:val="en-US"/>
        </w:rPr>
        <w:t>We are</w:t>
      </w:r>
      <w:r w:rsidRPr="002B40FB">
        <w:rPr>
          <w:rFonts w:cstheme="minorHAnsi"/>
          <w:i/>
          <w:iCs/>
          <w:sz w:val="22"/>
          <w:szCs w:val="22"/>
          <w:lang w:val="en-US"/>
        </w:rPr>
        <w:t xml:space="preserve"> delighted to </w:t>
      </w:r>
      <w:r>
        <w:rPr>
          <w:rFonts w:cstheme="minorHAnsi"/>
          <w:i/>
          <w:iCs/>
          <w:sz w:val="22"/>
          <w:szCs w:val="22"/>
          <w:lang w:val="en-US"/>
        </w:rPr>
        <w:t xml:space="preserve">collaborate with these scholars from universities in Africa, Europe, and Latin America and to </w:t>
      </w:r>
      <w:r w:rsidRPr="002B40FB">
        <w:rPr>
          <w:rFonts w:cstheme="minorHAnsi"/>
          <w:i/>
          <w:iCs/>
          <w:sz w:val="22"/>
          <w:szCs w:val="22"/>
          <w:lang w:val="en-US"/>
        </w:rPr>
        <w:t>host this important session at the United Nations General Assembly Science Summit.</w:t>
      </w:r>
      <w:r>
        <w:rPr>
          <w:rFonts w:ascii="Times New Roman" w:hAnsi="Times New Roman" w:cs="Times New Roman"/>
        </w:rPr>
        <w:t>”</w:t>
      </w:r>
    </w:p>
    <w:p w14:paraId="1A1F40D5" w14:textId="77777777" w:rsidR="00411D7A" w:rsidRPr="00EF1066" w:rsidRDefault="00411D7A" w:rsidP="00715183">
      <w:pPr>
        <w:spacing w:after="60"/>
        <w:jc w:val="both"/>
        <w:rPr>
          <w:rFonts w:cstheme="minorHAnsi"/>
          <w:sz w:val="22"/>
          <w:szCs w:val="22"/>
          <w:lang w:val="en-US"/>
        </w:rPr>
      </w:pPr>
    </w:p>
    <w:p w14:paraId="77A999AF" w14:textId="77777777" w:rsidR="00411D7A" w:rsidRPr="00EF1066" w:rsidRDefault="00411D7A" w:rsidP="00715183">
      <w:pPr>
        <w:spacing w:after="60"/>
        <w:jc w:val="both"/>
        <w:rPr>
          <w:rFonts w:cstheme="minorHAnsi"/>
          <w:sz w:val="22"/>
          <w:szCs w:val="22"/>
          <w:lang w:val="en-US"/>
        </w:rPr>
      </w:pPr>
    </w:p>
    <w:p w14:paraId="7E2787BA" w14:textId="1B295E50" w:rsidR="00033314" w:rsidRPr="004A45DA" w:rsidRDefault="00033314" w:rsidP="00715183">
      <w:pPr>
        <w:spacing w:after="60"/>
        <w:jc w:val="center"/>
        <w:rPr>
          <w:lang w:val="en-US"/>
        </w:rPr>
      </w:pPr>
      <w:r w:rsidRPr="004A45DA">
        <w:rPr>
          <w:lang w:val="en-US"/>
        </w:rPr>
        <w:t>-ENDS-</w:t>
      </w:r>
    </w:p>
    <w:p w14:paraId="7D986543" w14:textId="20A694F1" w:rsidR="00DC470C" w:rsidRPr="004A45DA" w:rsidRDefault="00C335CB" w:rsidP="00715183">
      <w:pPr>
        <w:jc w:val="both"/>
        <w:rPr>
          <w:rFonts w:cstheme="minorHAnsi"/>
          <w:lang w:val="en-US"/>
        </w:rPr>
      </w:pPr>
      <w:r w:rsidRPr="00EF1066">
        <w:rPr>
          <w:rFonts w:cstheme="minorHAnsi"/>
          <w:sz w:val="22"/>
          <w:szCs w:val="22"/>
          <w:lang w:val="en-US"/>
        </w:rPr>
        <w:br w:type="column"/>
      </w:r>
      <w:r w:rsidR="00DC470C" w:rsidRPr="004A45DA">
        <w:rPr>
          <w:rFonts w:cstheme="minorHAnsi"/>
          <w:b/>
          <w:lang w:val="en-US"/>
        </w:rPr>
        <w:lastRenderedPageBreak/>
        <w:t xml:space="preserve">Notes to the </w:t>
      </w:r>
      <w:r w:rsidR="00715183" w:rsidRPr="004A45DA">
        <w:rPr>
          <w:rFonts w:cstheme="minorHAnsi"/>
          <w:b/>
          <w:lang w:val="en-US"/>
        </w:rPr>
        <w:t>E</w:t>
      </w:r>
      <w:r w:rsidR="00DC470C" w:rsidRPr="004A45DA">
        <w:rPr>
          <w:rFonts w:cstheme="minorHAnsi"/>
          <w:b/>
          <w:lang w:val="en-US"/>
        </w:rPr>
        <w:t xml:space="preserve">ditor: </w:t>
      </w:r>
    </w:p>
    <w:p w14:paraId="5A71C535" w14:textId="3F5C2FD1" w:rsidR="00DC470C" w:rsidRPr="004A45DA" w:rsidRDefault="00DC470C" w:rsidP="00DC470C">
      <w:pPr>
        <w:ind w:left="-5"/>
        <w:rPr>
          <w:rFonts w:cstheme="minorHAnsi"/>
          <w:lang w:val="en-US"/>
        </w:rPr>
      </w:pPr>
      <w:r w:rsidRPr="004A45DA">
        <w:rPr>
          <w:rFonts w:cstheme="minorHAnsi"/>
          <w:lang w:val="en-US"/>
        </w:rPr>
        <w:t xml:space="preserve">The United Nations Science Summit Session will take place at UNICEF, </w:t>
      </w:r>
      <w:r w:rsidRPr="00EF1066">
        <w:rPr>
          <w:rFonts w:cstheme="minorHAnsi"/>
          <w:lang w:val="en-US"/>
        </w:rPr>
        <w:t>633 Third Avenue, 22</w:t>
      </w:r>
      <w:r w:rsidRPr="00EF1066">
        <w:rPr>
          <w:rFonts w:cstheme="minorHAnsi"/>
          <w:vertAlign w:val="superscript"/>
          <w:lang w:val="en-US"/>
        </w:rPr>
        <w:t>nd</w:t>
      </w:r>
      <w:r w:rsidRPr="00EF1066">
        <w:rPr>
          <w:rFonts w:cstheme="minorHAnsi"/>
          <w:lang w:val="en-US"/>
        </w:rPr>
        <w:t xml:space="preserve"> Floor, New York  on  September </w:t>
      </w:r>
      <w:r w:rsidR="00262C37" w:rsidRPr="00EF1066">
        <w:rPr>
          <w:rFonts w:cstheme="minorHAnsi"/>
          <w:lang w:val="en-US"/>
        </w:rPr>
        <w:t>18</w:t>
      </w:r>
      <w:r w:rsidR="004A45DA" w:rsidRPr="004A45DA">
        <w:rPr>
          <w:rFonts w:cstheme="minorHAnsi"/>
          <w:vertAlign w:val="superscript"/>
          <w:lang w:val="en-US"/>
        </w:rPr>
        <w:t>th</w:t>
      </w:r>
      <w:r w:rsidR="004A45DA">
        <w:rPr>
          <w:rFonts w:cstheme="minorHAnsi"/>
          <w:lang w:val="en-US"/>
        </w:rPr>
        <w:t>,</w:t>
      </w:r>
      <w:r w:rsidR="00262C37">
        <w:rPr>
          <w:rFonts w:cstheme="minorHAnsi"/>
          <w:lang w:val="en-US"/>
        </w:rPr>
        <w:t xml:space="preserve"> </w:t>
      </w:r>
      <w:r w:rsidRPr="00EF1066">
        <w:rPr>
          <w:rFonts w:cstheme="minorHAnsi"/>
          <w:lang w:val="en-US"/>
        </w:rPr>
        <w:t>2023</w:t>
      </w:r>
      <w:r w:rsidRPr="004A45DA">
        <w:rPr>
          <w:rFonts w:cstheme="minorHAnsi"/>
          <w:lang w:val="en-US"/>
        </w:rPr>
        <w:t xml:space="preserve">. </w:t>
      </w:r>
    </w:p>
    <w:p w14:paraId="451D3C5F" w14:textId="77777777" w:rsidR="00715183" w:rsidRPr="004A45DA" w:rsidRDefault="00715183" w:rsidP="00DC470C">
      <w:pPr>
        <w:ind w:left="-5"/>
        <w:rPr>
          <w:rFonts w:cstheme="minorHAnsi"/>
          <w:lang w:val="en-US"/>
        </w:rPr>
      </w:pPr>
    </w:p>
    <w:p w14:paraId="59A7647C" w14:textId="77777777" w:rsidR="00DC470C" w:rsidRPr="004A45DA" w:rsidRDefault="00DC470C" w:rsidP="00DC470C">
      <w:pPr>
        <w:ind w:left="-5"/>
        <w:rPr>
          <w:rFonts w:cstheme="minorHAnsi"/>
          <w:lang w:val="en-US"/>
        </w:rPr>
      </w:pPr>
      <w:r w:rsidRPr="004A45DA">
        <w:rPr>
          <w:rFonts w:cstheme="minorHAnsi"/>
          <w:lang w:val="en-US"/>
        </w:rPr>
        <w:t>Interviews can be arranged in advance via:</w:t>
      </w:r>
    </w:p>
    <w:p w14:paraId="2FB304B2" w14:textId="70940EF0" w:rsidR="00DC470C" w:rsidRPr="004A45DA" w:rsidRDefault="00DC470C" w:rsidP="00DC470C">
      <w:pPr>
        <w:pStyle w:val="ListParagraph"/>
        <w:numPr>
          <w:ilvl w:val="0"/>
          <w:numId w:val="13"/>
        </w:numPr>
        <w:spacing w:line="271" w:lineRule="auto"/>
        <w:contextualSpacing/>
        <w:rPr>
          <w:rFonts w:asciiTheme="minorHAnsi" w:hAnsiTheme="minorHAnsi" w:cstheme="minorHAnsi"/>
          <w:lang w:val="en-US"/>
        </w:rPr>
      </w:pPr>
      <w:r w:rsidRPr="004A45DA">
        <w:rPr>
          <w:rFonts w:asciiTheme="minorHAnsi" w:hAnsiTheme="minorHAnsi" w:cstheme="minorHAnsi"/>
          <w:lang w:val="en-US"/>
        </w:rPr>
        <w:t xml:space="preserve">Lars-Olof Karlsson, Communications </w:t>
      </w:r>
      <w:r w:rsidR="00262C37">
        <w:rPr>
          <w:rFonts w:asciiTheme="minorHAnsi" w:hAnsiTheme="minorHAnsi" w:cstheme="minorHAnsi"/>
          <w:lang w:val="en-US"/>
        </w:rPr>
        <w:t>O</w:t>
      </w:r>
      <w:r w:rsidRPr="004A45DA">
        <w:rPr>
          <w:rFonts w:asciiTheme="minorHAnsi" w:hAnsiTheme="minorHAnsi" w:cstheme="minorHAnsi"/>
          <w:lang w:val="en-US"/>
        </w:rPr>
        <w:t>fficer, University of Gothenburg</w:t>
      </w:r>
    </w:p>
    <w:p w14:paraId="44B4D85F" w14:textId="21BDCB10" w:rsidR="00DC470C" w:rsidRPr="00EF1066" w:rsidRDefault="00DC470C" w:rsidP="002B40FB">
      <w:pPr>
        <w:pStyle w:val="ListParagraph"/>
        <w:spacing w:before="0" w:beforeAutospacing="0" w:after="0" w:afterAutospacing="0" w:line="271" w:lineRule="auto"/>
        <w:ind w:left="720"/>
        <w:contextualSpacing/>
        <w:rPr>
          <w:rFonts w:asciiTheme="minorHAnsi" w:hAnsiTheme="minorHAnsi" w:cstheme="minorHAnsi"/>
          <w:lang w:val="en-US"/>
        </w:rPr>
      </w:pPr>
      <w:r w:rsidRPr="004A45DA">
        <w:rPr>
          <w:rFonts w:asciiTheme="minorHAnsi" w:hAnsiTheme="minorHAnsi" w:cstheme="minorHAnsi"/>
          <w:lang w:val="en-US"/>
        </w:rPr>
        <w:t xml:space="preserve">+46 31–786 4841, +46 76–618 4841, </w:t>
      </w:r>
      <w:hyperlink r:id="rId9" w:history="1">
        <w:r w:rsidRPr="004A45DA">
          <w:rPr>
            <w:rStyle w:val="Hyperlink"/>
            <w:rFonts w:asciiTheme="minorHAnsi" w:hAnsiTheme="minorHAnsi" w:cstheme="minorHAnsi"/>
            <w:lang w:val="en-US"/>
          </w:rPr>
          <w:t>lars-olof.karlsson@gu.se</w:t>
        </w:r>
      </w:hyperlink>
    </w:p>
    <w:p w14:paraId="45740A98" w14:textId="77777777" w:rsidR="00FF57D4" w:rsidRPr="00EF1066" w:rsidRDefault="00FF57D4" w:rsidP="00FF57D4">
      <w:pPr>
        <w:pStyle w:val="ListParagraph"/>
        <w:numPr>
          <w:ilvl w:val="0"/>
          <w:numId w:val="13"/>
        </w:numPr>
        <w:spacing w:before="0" w:beforeAutospacing="0" w:after="0" w:afterAutospacing="0" w:line="271" w:lineRule="auto"/>
        <w:contextualSpacing/>
        <w:rPr>
          <w:rFonts w:asciiTheme="minorHAnsi" w:hAnsiTheme="minorHAnsi" w:cstheme="minorHAnsi"/>
          <w:lang w:val="en-US"/>
        </w:rPr>
      </w:pPr>
      <w:r w:rsidRPr="004A45DA">
        <w:rPr>
          <w:rFonts w:asciiTheme="minorHAnsi" w:hAnsiTheme="minorHAnsi" w:cstheme="minorHAnsi"/>
          <w:bCs/>
          <w:lang w:val="en-US"/>
        </w:rPr>
        <w:t xml:space="preserve">Victoria </w:t>
      </w:r>
      <w:proofErr w:type="spellStart"/>
      <w:r w:rsidRPr="004A45DA">
        <w:rPr>
          <w:rFonts w:asciiTheme="minorHAnsi" w:hAnsiTheme="minorHAnsi" w:cstheme="minorHAnsi"/>
          <w:bCs/>
          <w:lang w:val="en-US"/>
        </w:rPr>
        <w:t>Tagg</w:t>
      </w:r>
      <w:proofErr w:type="spellEnd"/>
      <w:r w:rsidRPr="004A45DA">
        <w:rPr>
          <w:rFonts w:asciiTheme="minorHAnsi" w:hAnsiTheme="minorHAnsi" w:cstheme="minorHAnsi"/>
          <w:bCs/>
          <w:lang w:val="en-US"/>
        </w:rPr>
        <w:t xml:space="preserve">, </w:t>
      </w:r>
      <w:r w:rsidRPr="004A45DA">
        <w:rPr>
          <w:rFonts w:asciiTheme="minorHAnsi" w:hAnsiTheme="minorHAnsi" w:cstheme="minorHAnsi"/>
          <w:lang w:val="en-US"/>
        </w:rPr>
        <w:t>Media and PR Manager (Research), University of Bristol,</w:t>
      </w:r>
    </w:p>
    <w:p w14:paraId="0FC74708" w14:textId="77777777" w:rsidR="00FF57D4" w:rsidRPr="004A45DA" w:rsidRDefault="00FF57D4" w:rsidP="00FF57D4">
      <w:pPr>
        <w:pStyle w:val="ListParagraph"/>
        <w:spacing w:before="0" w:beforeAutospacing="0" w:after="0" w:afterAutospacing="0" w:line="271" w:lineRule="auto"/>
        <w:ind w:left="720"/>
        <w:contextualSpacing/>
        <w:rPr>
          <w:rFonts w:asciiTheme="minorHAnsi" w:eastAsiaTheme="majorEastAsia" w:hAnsiTheme="minorHAnsi" w:cstheme="minorHAnsi"/>
          <w:lang w:val="en-US"/>
        </w:rPr>
      </w:pPr>
      <w:r w:rsidRPr="004A45DA">
        <w:rPr>
          <w:rFonts w:asciiTheme="minorHAnsi" w:hAnsiTheme="minorHAnsi" w:cstheme="minorHAnsi"/>
          <w:lang w:val="en-US"/>
        </w:rPr>
        <w:t xml:space="preserve">  mobile: +44 (0)7973 681921, email: </w:t>
      </w:r>
      <w:hyperlink r:id="rId10" w:history="1">
        <w:r w:rsidRPr="004A45DA">
          <w:rPr>
            <w:rStyle w:val="Hyperlink"/>
            <w:rFonts w:asciiTheme="minorHAnsi" w:eastAsiaTheme="majorEastAsia" w:hAnsiTheme="minorHAnsi" w:cstheme="minorHAnsi"/>
            <w:lang w:val="en-US"/>
          </w:rPr>
          <w:t>victoria.tagg@bristol.ac.uk</w:t>
        </w:r>
      </w:hyperlink>
    </w:p>
    <w:p w14:paraId="5354766E" w14:textId="63419CCD" w:rsidR="00FF57D4" w:rsidRPr="00EF1066" w:rsidRDefault="00FF57D4" w:rsidP="00FF57D4">
      <w:pPr>
        <w:pStyle w:val="ListParagraph"/>
        <w:numPr>
          <w:ilvl w:val="0"/>
          <w:numId w:val="13"/>
        </w:numPr>
        <w:spacing w:before="0" w:beforeAutospacing="0" w:after="0" w:afterAutospacing="0" w:line="271" w:lineRule="auto"/>
        <w:contextualSpacing/>
        <w:rPr>
          <w:rFonts w:asciiTheme="minorHAnsi" w:hAnsiTheme="minorHAnsi" w:cstheme="minorHAnsi"/>
          <w:lang w:val="en-US"/>
        </w:rPr>
      </w:pPr>
      <w:r w:rsidRPr="004A45DA">
        <w:rPr>
          <w:rFonts w:asciiTheme="minorHAnsi" w:hAnsiTheme="minorHAnsi" w:cstheme="minorHAnsi"/>
          <w:bCs/>
          <w:lang w:val="en-US"/>
        </w:rPr>
        <w:t xml:space="preserve">Jessica Roberts, PR Manager, Fathom, </w:t>
      </w:r>
    </w:p>
    <w:p w14:paraId="12D975D7" w14:textId="672946B4" w:rsidR="00FF57D4" w:rsidRPr="00EF1066" w:rsidRDefault="00A7079B" w:rsidP="002B40FB">
      <w:pPr>
        <w:pStyle w:val="ListParagraph"/>
        <w:spacing w:before="0" w:beforeAutospacing="0" w:after="0" w:afterAutospacing="0" w:line="271" w:lineRule="auto"/>
        <w:ind w:left="720"/>
        <w:contextualSpacing/>
        <w:rPr>
          <w:rFonts w:asciiTheme="minorHAnsi" w:hAnsiTheme="minorHAnsi" w:cstheme="minorHAnsi"/>
          <w:lang w:val="en-US"/>
        </w:rPr>
      </w:pPr>
      <w:r w:rsidRPr="004A45DA">
        <w:rPr>
          <w:rStyle w:val="ng-star-inserted"/>
          <w:rFonts w:asciiTheme="minorHAnsi" w:eastAsiaTheme="majorEastAsia" w:hAnsiTheme="minorHAnsi" w:cstheme="minorHAnsi"/>
          <w:lang w:val="en-US"/>
        </w:rPr>
        <w:t xml:space="preserve">+44 </w:t>
      </w:r>
      <w:r w:rsidR="00262C37">
        <w:rPr>
          <w:rStyle w:val="ng-star-inserted"/>
          <w:rFonts w:asciiTheme="minorHAnsi" w:eastAsiaTheme="majorEastAsia" w:hAnsiTheme="minorHAnsi" w:cstheme="minorHAnsi"/>
          <w:lang w:val="en-US"/>
        </w:rPr>
        <w:t>117 318 2421</w:t>
      </w:r>
      <w:r w:rsidRPr="004A45DA">
        <w:rPr>
          <w:rStyle w:val="ng-star-inserted"/>
          <w:rFonts w:asciiTheme="minorHAnsi" w:eastAsiaTheme="majorEastAsia" w:hAnsiTheme="minorHAnsi" w:cstheme="minorHAnsi"/>
          <w:lang w:val="en-US"/>
        </w:rPr>
        <w:t xml:space="preserve">, </w:t>
      </w:r>
      <w:r w:rsidR="00FF57D4" w:rsidRPr="004A45DA">
        <w:rPr>
          <w:rFonts w:asciiTheme="minorHAnsi" w:hAnsiTheme="minorHAnsi" w:cstheme="minorHAnsi"/>
          <w:bCs/>
          <w:lang w:val="en-US"/>
        </w:rPr>
        <w:t xml:space="preserve">email: </w:t>
      </w:r>
      <w:proofErr w:type="spellStart"/>
      <w:r w:rsidR="00FF57D4" w:rsidRPr="004A45DA">
        <w:rPr>
          <w:rFonts w:asciiTheme="minorHAnsi" w:hAnsiTheme="minorHAnsi" w:cstheme="minorHAnsi"/>
          <w:lang w:val="en-US"/>
        </w:rPr>
        <w:t>j.roberts@fathom.global</w:t>
      </w:r>
      <w:proofErr w:type="spellEnd"/>
      <w:r w:rsidR="00FF57D4" w:rsidRPr="004A45DA">
        <w:rPr>
          <w:rFonts w:asciiTheme="minorHAnsi" w:hAnsiTheme="minorHAnsi" w:cstheme="minorHAnsi"/>
          <w:bCs/>
          <w:lang w:val="en-US"/>
        </w:rPr>
        <w:t xml:space="preserve"> </w:t>
      </w:r>
    </w:p>
    <w:p w14:paraId="290E20EB" w14:textId="77777777" w:rsidR="00033314" w:rsidRPr="00EF1066" w:rsidRDefault="00033314" w:rsidP="00210127">
      <w:pPr>
        <w:rPr>
          <w:rFonts w:cstheme="minorHAnsi"/>
          <w:lang w:val="en-US"/>
        </w:rPr>
      </w:pPr>
    </w:p>
    <w:p w14:paraId="1BCFB664" w14:textId="77777777" w:rsidR="00033314" w:rsidRPr="00EF1066" w:rsidRDefault="00033314" w:rsidP="00210127">
      <w:pPr>
        <w:rPr>
          <w:rFonts w:cstheme="minorHAnsi"/>
          <w:lang w:val="en-US"/>
        </w:rPr>
      </w:pPr>
    </w:p>
    <w:p w14:paraId="4D294ABE" w14:textId="77777777" w:rsidR="00033314" w:rsidRPr="00EF1066" w:rsidRDefault="00033314" w:rsidP="00033314">
      <w:pPr>
        <w:rPr>
          <w:rFonts w:cstheme="minorHAnsi"/>
          <w:b/>
          <w:bCs/>
          <w:lang w:val="en-US"/>
        </w:rPr>
      </w:pPr>
      <w:r w:rsidRPr="00EF1066">
        <w:rPr>
          <w:rFonts w:cstheme="minorHAnsi"/>
          <w:b/>
          <w:bCs/>
          <w:lang w:val="en-US"/>
        </w:rPr>
        <w:t>Further information</w:t>
      </w:r>
    </w:p>
    <w:p w14:paraId="475C5EAD" w14:textId="3A7D85CF" w:rsidR="00033314" w:rsidRPr="00EF1066" w:rsidRDefault="00BA2B72" w:rsidP="00235F4E">
      <w:pPr>
        <w:jc w:val="both"/>
        <w:rPr>
          <w:rFonts w:cstheme="minorHAnsi"/>
          <w:lang w:val="en-US"/>
        </w:rPr>
      </w:pPr>
      <w:hyperlink r:id="rId11" w:history="1">
        <w:r w:rsidR="00033314" w:rsidRPr="00EF1066">
          <w:rPr>
            <w:rStyle w:val="Hyperlink"/>
            <w:rFonts w:cstheme="minorHAnsi"/>
            <w:lang w:val="en-US"/>
          </w:rPr>
          <w:t>The Bristol Poverty Institute</w:t>
        </w:r>
      </w:hyperlink>
      <w:r w:rsidR="00033314" w:rsidRPr="00EF1066">
        <w:rPr>
          <w:rFonts w:cstheme="minorHAnsi"/>
          <w:lang w:val="en-US"/>
        </w:rPr>
        <w:t xml:space="preserve"> is dedicated to multi-disciplinary research on poverty in both the </w:t>
      </w:r>
      <w:r w:rsidR="00235F4E" w:rsidRPr="00EF1066">
        <w:rPr>
          <w:rFonts w:cstheme="minorHAnsi"/>
          <w:lang w:val="en-US"/>
        </w:rPr>
        <w:t>industrialized</w:t>
      </w:r>
      <w:r w:rsidR="00033314" w:rsidRPr="00EF1066">
        <w:rPr>
          <w:rFonts w:cstheme="minorHAnsi"/>
          <w:lang w:val="en-US"/>
        </w:rPr>
        <w:t xml:space="preserve"> and developing world.</w:t>
      </w:r>
      <w:r w:rsidR="00235F4E" w:rsidRPr="00EF1066">
        <w:rPr>
          <w:rFonts w:cstheme="minorHAnsi"/>
          <w:lang w:val="en-US"/>
        </w:rPr>
        <w:t xml:space="preserve"> </w:t>
      </w:r>
      <w:r w:rsidR="00033314" w:rsidRPr="00EF1066">
        <w:rPr>
          <w:rFonts w:cstheme="minorHAnsi"/>
          <w:lang w:val="en-US"/>
        </w:rPr>
        <w:t xml:space="preserve"> The Institute has been established by the University of Bristol in response to the United Nations call for Universities to play their part in helping to deliver the Sustainable Development Goals.</w:t>
      </w:r>
    </w:p>
    <w:sectPr w:rsidR="00033314" w:rsidRPr="00EF1066" w:rsidSect="002B40F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3CC"/>
    <w:multiLevelType w:val="hybridMultilevel"/>
    <w:tmpl w:val="C08E79B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0F57DA"/>
    <w:multiLevelType w:val="hybridMultilevel"/>
    <w:tmpl w:val="31201164"/>
    <w:lvl w:ilvl="0" w:tplc="92DC6806">
      <w:start w:val="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353F5D"/>
    <w:multiLevelType w:val="hybridMultilevel"/>
    <w:tmpl w:val="241E0B54"/>
    <w:lvl w:ilvl="0" w:tplc="BDFE7384">
      <w:numFmt w:val="bullet"/>
      <w:lvlText w:val=""/>
      <w:lvlJc w:val="left"/>
      <w:pPr>
        <w:ind w:left="720" w:hanging="360"/>
      </w:pPr>
      <w:rPr>
        <w:rFonts w:ascii="Symbol" w:eastAsiaTheme="majorEastAsia" w:hAnsi="Symbol" w:cstheme="maj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6B129C"/>
    <w:multiLevelType w:val="hybridMultilevel"/>
    <w:tmpl w:val="B5F27362"/>
    <w:lvl w:ilvl="0" w:tplc="1332C14A">
      <w:start w:val="8"/>
      <w:numFmt w:val="bullet"/>
      <w:lvlText w:val=""/>
      <w:lvlJc w:val="left"/>
      <w:pPr>
        <w:ind w:left="720" w:hanging="360"/>
      </w:pPr>
      <w:rPr>
        <w:rFonts w:ascii="Symbol" w:eastAsiaTheme="majorEastAsia" w:hAnsi="Symbol" w:cstheme="maj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74427E"/>
    <w:multiLevelType w:val="hybridMultilevel"/>
    <w:tmpl w:val="504C096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ECC795A"/>
    <w:multiLevelType w:val="hybridMultilevel"/>
    <w:tmpl w:val="9ED6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E14C4"/>
    <w:multiLevelType w:val="hybridMultilevel"/>
    <w:tmpl w:val="9FD65626"/>
    <w:lvl w:ilvl="0" w:tplc="967EFD4A">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2613DF0"/>
    <w:multiLevelType w:val="hybridMultilevel"/>
    <w:tmpl w:val="A8066FC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E402245"/>
    <w:multiLevelType w:val="hybridMultilevel"/>
    <w:tmpl w:val="C5165AF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0307E10"/>
    <w:multiLevelType w:val="hybridMultilevel"/>
    <w:tmpl w:val="08D4E61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1224F08"/>
    <w:multiLevelType w:val="hybridMultilevel"/>
    <w:tmpl w:val="6D8855C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F081053"/>
    <w:multiLevelType w:val="hybridMultilevel"/>
    <w:tmpl w:val="D70C6C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DBB7A27"/>
    <w:multiLevelType w:val="hybridMultilevel"/>
    <w:tmpl w:val="0E7AA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27751794">
    <w:abstractNumId w:val="3"/>
  </w:num>
  <w:num w:numId="2" w16cid:durableId="429351467">
    <w:abstractNumId w:val="1"/>
  </w:num>
  <w:num w:numId="3" w16cid:durableId="617418768">
    <w:abstractNumId w:val="2"/>
  </w:num>
  <w:num w:numId="4" w16cid:durableId="1190680660">
    <w:abstractNumId w:val="6"/>
  </w:num>
  <w:num w:numId="5" w16cid:durableId="1619868677">
    <w:abstractNumId w:val="8"/>
  </w:num>
  <w:num w:numId="6" w16cid:durableId="1978953463">
    <w:abstractNumId w:val="7"/>
  </w:num>
  <w:num w:numId="7" w16cid:durableId="199166639">
    <w:abstractNumId w:val="0"/>
  </w:num>
  <w:num w:numId="8" w16cid:durableId="949627598">
    <w:abstractNumId w:val="9"/>
  </w:num>
  <w:num w:numId="9" w16cid:durableId="630866414">
    <w:abstractNumId w:val="4"/>
  </w:num>
  <w:num w:numId="10" w16cid:durableId="2129161922">
    <w:abstractNumId w:val="11"/>
  </w:num>
  <w:num w:numId="11" w16cid:durableId="604268732">
    <w:abstractNumId w:val="10"/>
  </w:num>
  <w:num w:numId="12" w16cid:durableId="353309492">
    <w:abstractNumId w:val="12"/>
  </w:num>
  <w:num w:numId="13" w16cid:durableId="2067415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27"/>
    <w:rsid w:val="00010E5B"/>
    <w:rsid w:val="00033314"/>
    <w:rsid w:val="000343E2"/>
    <w:rsid w:val="000407DF"/>
    <w:rsid w:val="00041B91"/>
    <w:rsid w:val="00073EA1"/>
    <w:rsid w:val="00074200"/>
    <w:rsid w:val="00075238"/>
    <w:rsid w:val="00097B27"/>
    <w:rsid w:val="000A4DFB"/>
    <w:rsid w:val="000B204D"/>
    <w:rsid w:val="000B51F8"/>
    <w:rsid w:val="000C4904"/>
    <w:rsid w:val="000D4360"/>
    <w:rsid w:val="000D4EAB"/>
    <w:rsid w:val="000E291F"/>
    <w:rsid w:val="000E4456"/>
    <w:rsid w:val="000F1ADF"/>
    <w:rsid w:val="001014DD"/>
    <w:rsid w:val="0010434A"/>
    <w:rsid w:val="001127C7"/>
    <w:rsid w:val="001216A6"/>
    <w:rsid w:val="00137358"/>
    <w:rsid w:val="0013777A"/>
    <w:rsid w:val="00143356"/>
    <w:rsid w:val="00143FA6"/>
    <w:rsid w:val="00145B29"/>
    <w:rsid w:val="001512B2"/>
    <w:rsid w:val="00156341"/>
    <w:rsid w:val="001647E4"/>
    <w:rsid w:val="00183246"/>
    <w:rsid w:val="0019309F"/>
    <w:rsid w:val="001A2D48"/>
    <w:rsid w:val="001B0558"/>
    <w:rsid w:val="001D2FDA"/>
    <w:rsid w:val="001E2C31"/>
    <w:rsid w:val="001E6E75"/>
    <w:rsid w:val="001E7671"/>
    <w:rsid w:val="00202D7C"/>
    <w:rsid w:val="00204525"/>
    <w:rsid w:val="00205984"/>
    <w:rsid w:val="00210127"/>
    <w:rsid w:val="00217D29"/>
    <w:rsid w:val="0022185C"/>
    <w:rsid w:val="0022542C"/>
    <w:rsid w:val="0023496A"/>
    <w:rsid w:val="00235F4E"/>
    <w:rsid w:val="002377D1"/>
    <w:rsid w:val="0024768F"/>
    <w:rsid w:val="00262C37"/>
    <w:rsid w:val="0027687A"/>
    <w:rsid w:val="00283C01"/>
    <w:rsid w:val="002B40FB"/>
    <w:rsid w:val="002C4207"/>
    <w:rsid w:val="002D47D5"/>
    <w:rsid w:val="002E4FAE"/>
    <w:rsid w:val="002E5546"/>
    <w:rsid w:val="002E5891"/>
    <w:rsid w:val="003029CC"/>
    <w:rsid w:val="00305F7F"/>
    <w:rsid w:val="00314B32"/>
    <w:rsid w:val="00316964"/>
    <w:rsid w:val="0032226E"/>
    <w:rsid w:val="00324409"/>
    <w:rsid w:val="0033407A"/>
    <w:rsid w:val="00341707"/>
    <w:rsid w:val="00346D15"/>
    <w:rsid w:val="003557F6"/>
    <w:rsid w:val="00356F71"/>
    <w:rsid w:val="00367E5E"/>
    <w:rsid w:val="00377A4F"/>
    <w:rsid w:val="00386AD5"/>
    <w:rsid w:val="00387910"/>
    <w:rsid w:val="003B155A"/>
    <w:rsid w:val="003C04A4"/>
    <w:rsid w:val="003C1ABE"/>
    <w:rsid w:val="003F26BC"/>
    <w:rsid w:val="00401B72"/>
    <w:rsid w:val="00411D7A"/>
    <w:rsid w:val="00433FBD"/>
    <w:rsid w:val="0046702A"/>
    <w:rsid w:val="00477F82"/>
    <w:rsid w:val="004867DA"/>
    <w:rsid w:val="00497D70"/>
    <w:rsid w:val="004A45DA"/>
    <w:rsid w:val="004B6194"/>
    <w:rsid w:val="004D495F"/>
    <w:rsid w:val="004D4B6C"/>
    <w:rsid w:val="004F1286"/>
    <w:rsid w:val="004F60A0"/>
    <w:rsid w:val="00501E02"/>
    <w:rsid w:val="00506FAA"/>
    <w:rsid w:val="00514157"/>
    <w:rsid w:val="005203FB"/>
    <w:rsid w:val="005217B3"/>
    <w:rsid w:val="00536E55"/>
    <w:rsid w:val="00554476"/>
    <w:rsid w:val="005632D4"/>
    <w:rsid w:val="00565694"/>
    <w:rsid w:val="00571C24"/>
    <w:rsid w:val="0057357A"/>
    <w:rsid w:val="005750E7"/>
    <w:rsid w:val="00590A51"/>
    <w:rsid w:val="005A097C"/>
    <w:rsid w:val="005A0E86"/>
    <w:rsid w:val="005A17E1"/>
    <w:rsid w:val="005B5CAE"/>
    <w:rsid w:val="005C09E0"/>
    <w:rsid w:val="005D3C5F"/>
    <w:rsid w:val="005E3FA0"/>
    <w:rsid w:val="005E4239"/>
    <w:rsid w:val="006050EA"/>
    <w:rsid w:val="00606CB4"/>
    <w:rsid w:val="00615A2B"/>
    <w:rsid w:val="00624AC6"/>
    <w:rsid w:val="0063023D"/>
    <w:rsid w:val="00635D17"/>
    <w:rsid w:val="0063646E"/>
    <w:rsid w:val="00644526"/>
    <w:rsid w:val="006468D3"/>
    <w:rsid w:val="00657BBC"/>
    <w:rsid w:val="006637CF"/>
    <w:rsid w:val="00671227"/>
    <w:rsid w:val="00682230"/>
    <w:rsid w:val="00692D9B"/>
    <w:rsid w:val="006C04C0"/>
    <w:rsid w:val="006C0648"/>
    <w:rsid w:val="006F0F1E"/>
    <w:rsid w:val="006F5BB5"/>
    <w:rsid w:val="007026AD"/>
    <w:rsid w:val="00713D0A"/>
    <w:rsid w:val="00715183"/>
    <w:rsid w:val="007234B3"/>
    <w:rsid w:val="0072416E"/>
    <w:rsid w:val="00732039"/>
    <w:rsid w:val="007475F1"/>
    <w:rsid w:val="00770097"/>
    <w:rsid w:val="007764E6"/>
    <w:rsid w:val="007A6538"/>
    <w:rsid w:val="007B1900"/>
    <w:rsid w:val="007B21FD"/>
    <w:rsid w:val="007B2DAB"/>
    <w:rsid w:val="007B6147"/>
    <w:rsid w:val="007E16F8"/>
    <w:rsid w:val="008176E3"/>
    <w:rsid w:val="00855135"/>
    <w:rsid w:val="0087208A"/>
    <w:rsid w:val="00873255"/>
    <w:rsid w:val="008910CD"/>
    <w:rsid w:val="00896920"/>
    <w:rsid w:val="008A7F0D"/>
    <w:rsid w:val="008B05E8"/>
    <w:rsid w:val="008E1C0F"/>
    <w:rsid w:val="008F00A9"/>
    <w:rsid w:val="008F27A7"/>
    <w:rsid w:val="0090491D"/>
    <w:rsid w:val="009059E9"/>
    <w:rsid w:val="0093280D"/>
    <w:rsid w:val="00932D88"/>
    <w:rsid w:val="00935A9E"/>
    <w:rsid w:val="009557E6"/>
    <w:rsid w:val="0097215B"/>
    <w:rsid w:val="00980334"/>
    <w:rsid w:val="00980E2B"/>
    <w:rsid w:val="00992990"/>
    <w:rsid w:val="0099308C"/>
    <w:rsid w:val="009B0419"/>
    <w:rsid w:val="009C5F8E"/>
    <w:rsid w:val="009C6E03"/>
    <w:rsid w:val="009E1046"/>
    <w:rsid w:val="009E6DB5"/>
    <w:rsid w:val="00A071D9"/>
    <w:rsid w:val="00A13C52"/>
    <w:rsid w:val="00A329BD"/>
    <w:rsid w:val="00A32AFC"/>
    <w:rsid w:val="00A3426A"/>
    <w:rsid w:val="00A36BF5"/>
    <w:rsid w:val="00A4399C"/>
    <w:rsid w:val="00A43DFC"/>
    <w:rsid w:val="00A45258"/>
    <w:rsid w:val="00A61067"/>
    <w:rsid w:val="00A7079B"/>
    <w:rsid w:val="00A72C71"/>
    <w:rsid w:val="00A73376"/>
    <w:rsid w:val="00A83AF1"/>
    <w:rsid w:val="00A919CD"/>
    <w:rsid w:val="00A959DC"/>
    <w:rsid w:val="00AA085C"/>
    <w:rsid w:val="00AA199C"/>
    <w:rsid w:val="00AA6E14"/>
    <w:rsid w:val="00AC7D9E"/>
    <w:rsid w:val="00AE06F8"/>
    <w:rsid w:val="00AF5A72"/>
    <w:rsid w:val="00B1316D"/>
    <w:rsid w:val="00B30D51"/>
    <w:rsid w:val="00B32D2B"/>
    <w:rsid w:val="00B403C3"/>
    <w:rsid w:val="00B57815"/>
    <w:rsid w:val="00B638AD"/>
    <w:rsid w:val="00B70A85"/>
    <w:rsid w:val="00B775DC"/>
    <w:rsid w:val="00B80F40"/>
    <w:rsid w:val="00B91C5B"/>
    <w:rsid w:val="00BA2B72"/>
    <w:rsid w:val="00BC748B"/>
    <w:rsid w:val="00BE015A"/>
    <w:rsid w:val="00C1595D"/>
    <w:rsid w:val="00C22973"/>
    <w:rsid w:val="00C335CB"/>
    <w:rsid w:val="00C42E55"/>
    <w:rsid w:val="00C55516"/>
    <w:rsid w:val="00C651FA"/>
    <w:rsid w:val="00C7625F"/>
    <w:rsid w:val="00C76D35"/>
    <w:rsid w:val="00C822BE"/>
    <w:rsid w:val="00C83E19"/>
    <w:rsid w:val="00CA60F6"/>
    <w:rsid w:val="00CA6C46"/>
    <w:rsid w:val="00CB106B"/>
    <w:rsid w:val="00CB3D2C"/>
    <w:rsid w:val="00CC607A"/>
    <w:rsid w:val="00CE0606"/>
    <w:rsid w:val="00CE6550"/>
    <w:rsid w:val="00D043BE"/>
    <w:rsid w:val="00D278AB"/>
    <w:rsid w:val="00D31E2E"/>
    <w:rsid w:val="00D43ECF"/>
    <w:rsid w:val="00D45D78"/>
    <w:rsid w:val="00D5344E"/>
    <w:rsid w:val="00D62584"/>
    <w:rsid w:val="00D774A8"/>
    <w:rsid w:val="00D9151E"/>
    <w:rsid w:val="00D94BF8"/>
    <w:rsid w:val="00DA0DDF"/>
    <w:rsid w:val="00DB375B"/>
    <w:rsid w:val="00DB655F"/>
    <w:rsid w:val="00DC470C"/>
    <w:rsid w:val="00DC50AE"/>
    <w:rsid w:val="00DE52BD"/>
    <w:rsid w:val="00DF5B37"/>
    <w:rsid w:val="00E045B8"/>
    <w:rsid w:val="00E22094"/>
    <w:rsid w:val="00E7606C"/>
    <w:rsid w:val="00E9358D"/>
    <w:rsid w:val="00EA5D82"/>
    <w:rsid w:val="00EA6952"/>
    <w:rsid w:val="00EB518E"/>
    <w:rsid w:val="00EC7C51"/>
    <w:rsid w:val="00EF1066"/>
    <w:rsid w:val="00EF10F7"/>
    <w:rsid w:val="00F07AA7"/>
    <w:rsid w:val="00F13CA5"/>
    <w:rsid w:val="00F2291B"/>
    <w:rsid w:val="00F301E0"/>
    <w:rsid w:val="00F30242"/>
    <w:rsid w:val="00F34A87"/>
    <w:rsid w:val="00F50366"/>
    <w:rsid w:val="00F605A6"/>
    <w:rsid w:val="00F67371"/>
    <w:rsid w:val="00F920FF"/>
    <w:rsid w:val="00FA1BA8"/>
    <w:rsid w:val="00FA458F"/>
    <w:rsid w:val="00FB2ACC"/>
    <w:rsid w:val="00FD2FFA"/>
    <w:rsid w:val="00FE7BE2"/>
    <w:rsid w:val="00FF57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43D7"/>
  <w15:chartTrackingRefBased/>
  <w15:docId w15:val="{56645EFD-534F-0D4C-8905-2AD3640A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1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012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127"/>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Heading1Char">
    <w:name w:val="Heading 1 Char"/>
    <w:basedOn w:val="DefaultParagraphFont"/>
    <w:link w:val="Heading1"/>
    <w:uiPriority w:val="9"/>
    <w:rsid w:val="002101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0127"/>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uiPriority w:val="99"/>
    <w:unhideWhenUsed/>
    <w:rsid w:val="00143FA6"/>
    <w:rPr>
      <w:rFonts w:ascii="Calibri" w:hAnsi="Calibri"/>
      <w:kern w:val="0"/>
      <w:sz w:val="22"/>
      <w:szCs w:val="21"/>
      <w:lang w:val="en-GB"/>
      <w14:ligatures w14:val="none"/>
    </w:rPr>
  </w:style>
  <w:style w:type="character" w:customStyle="1" w:styleId="PlainTextChar">
    <w:name w:val="Plain Text Char"/>
    <w:basedOn w:val="DefaultParagraphFont"/>
    <w:link w:val="PlainText"/>
    <w:uiPriority w:val="99"/>
    <w:rsid w:val="00143FA6"/>
    <w:rPr>
      <w:rFonts w:ascii="Calibri" w:hAnsi="Calibri"/>
      <w:kern w:val="0"/>
      <w:sz w:val="22"/>
      <w:szCs w:val="21"/>
      <w:lang w:val="en-GB"/>
      <w14:ligatures w14:val="none"/>
    </w:rPr>
  </w:style>
  <w:style w:type="paragraph" w:styleId="Revision">
    <w:name w:val="Revision"/>
    <w:hidden/>
    <w:uiPriority w:val="99"/>
    <w:semiHidden/>
    <w:rsid w:val="008A7F0D"/>
  </w:style>
  <w:style w:type="character" w:styleId="Hyperlink">
    <w:name w:val="Hyperlink"/>
    <w:basedOn w:val="DefaultParagraphFont"/>
    <w:uiPriority w:val="99"/>
    <w:unhideWhenUsed/>
    <w:rsid w:val="00497D70"/>
    <w:rPr>
      <w:color w:val="0000FF"/>
      <w:u w:val="single"/>
    </w:rPr>
  </w:style>
  <w:style w:type="character" w:styleId="UnresolvedMention">
    <w:name w:val="Unresolved Mention"/>
    <w:basedOn w:val="DefaultParagraphFont"/>
    <w:uiPriority w:val="99"/>
    <w:semiHidden/>
    <w:unhideWhenUsed/>
    <w:rsid w:val="00606CB4"/>
    <w:rPr>
      <w:color w:val="605E5C"/>
      <w:shd w:val="clear" w:color="auto" w:fill="E1DFDD"/>
    </w:rPr>
  </w:style>
  <w:style w:type="character" w:styleId="FollowedHyperlink">
    <w:name w:val="FollowedHyperlink"/>
    <w:basedOn w:val="DefaultParagraphFont"/>
    <w:uiPriority w:val="99"/>
    <w:semiHidden/>
    <w:unhideWhenUsed/>
    <w:rsid w:val="00AC7D9E"/>
    <w:rPr>
      <w:color w:val="954F72" w:themeColor="followedHyperlink"/>
      <w:u w:val="single"/>
    </w:rPr>
  </w:style>
  <w:style w:type="table" w:styleId="TableGrid">
    <w:name w:val="Table Grid"/>
    <w:basedOn w:val="TableNormal"/>
    <w:uiPriority w:val="39"/>
    <w:rsid w:val="00A73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733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D47D5"/>
    <w:rPr>
      <w:sz w:val="16"/>
      <w:szCs w:val="16"/>
    </w:rPr>
  </w:style>
  <w:style w:type="paragraph" w:styleId="CommentText">
    <w:name w:val="annotation text"/>
    <w:basedOn w:val="Normal"/>
    <w:link w:val="CommentTextChar"/>
    <w:uiPriority w:val="99"/>
    <w:unhideWhenUsed/>
    <w:rsid w:val="002D47D5"/>
    <w:rPr>
      <w:sz w:val="20"/>
      <w:szCs w:val="20"/>
    </w:rPr>
  </w:style>
  <w:style w:type="character" w:customStyle="1" w:styleId="CommentTextChar">
    <w:name w:val="Comment Text Char"/>
    <w:basedOn w:val="DefaultParagraphFont"/>
    <w:link w:val="CommentText"/>
    <w:uiPriority w:val="99"/>
    <w:rsid w:val="002D47D5"/>
    <w:rPr>
      <w:sz w:val="20"/>
      <w:szCs w:val="20"/>
    </w:rPr>
  </w:style>
  <w:style w:type="paragraph" w:styleId="CommentSubject">
    <w:name w:val="annotation subject"/>
    <w:basedOn w:val="CommentText"/>
    <w:next w:val="CommentText"/>
    <w:link w:val="CommentSubjectChar"/>
    <w:uiPriority w:val="99"/>
    <w:semiHidden/>
    <w:unhideWhenUsed/>
    <w:rsid w:val="002D47D5"/>
    <w:rPr>
      <w:b/>
      <w:bCs/>
    </w:rPr>
  </w:style>
  <w:style w:type="character" w:customStyle="1" w:styleId="CommentSubjectChar">
    <w:name w:val="Comment Subject Char"/>
    <w:basedOn w:val="CommentTextChar"/>
    <w:link w:val="CommentSubject"/>
    <w:uiPriority w:val="99"/>
    <w:semiHidden/>
    <w:rsid w:val="002D47D5"/>
    <w:rPr>
      <w:b/>
      <w:bCs/>
      <w:sz w:val="20"/>
      <w:szCs w:val="20"/>
    </w:rPr>
  </w:style>
  <w:style w:type="character" w:customStyle="1" w:styleId="ng-star-inserted">
    <w:name w:val="ng-star-inserted"/>
    <w:basedOn w:val="DefaultParagraphFont"/>
    <w:rsid w:val="00A7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28588">
      <w:bodyDiv w:val="1"/>
      <w:marLeft w:val="0"/>
      <w:marRight w:val="0"/>
      <w:marTop w:val="0"/>
      <w:marBottom w:val="0"/>
      <w:divBdr>
        <w:top w:val="none" w:sz="0" w:space="0" w:color="auto"/>
        <w:left w:val="none" w:sz="0" w:space="0" w:color="auto"/>
        <w:bottom w:val="none" w:sz="0" w:space="0" w:color="auto"/>
        <w:right w:val="none" w:sz="0" w:space="0" w:color="auto"/>
      </w:divBdr>
    </w:div>
    <w:div w:id="877158753">
      <w:bodyDiv w:val="1"/>
      <w:marLeft w:val="0"/>
      <w:marRight w:val="0"/>
      <w:marTop w:val="0"/>
      <w:marBottom w:val="0"/>
      <w:divBdr>
        <w:top w:val="none" w:sz="0" w:space="0" w:color="auto"/>
        <w:left w:val="none" w:sz="0" w:space="0" w:color="auto"/>
        <w:bottom w:val="none" w:sz="0" w:space="0" w:color="auto"/>
        <w:right w:val="none" w:sz="0" w:space="0" w:color="auto"/>
      </w:divBdr>
    </w:div>
    <w:div w:id="1894416349">
      <w:bodyDiv w:val="1"/>
      <w:marLeft w:val="0"/>
      <w:marRight w:val="0"/>
      <w:marTop w:val="0"/>
      <w:marBottom w:val="0"/>
      <w:divBdr>
        <w:top w:val="none" w:sz="0" w:space="0" w:color="auto"/>
        <w:left w:val="none" w:sz="0" w:space="0" w:color="auto"/>
        <w:bottom w:val="none" w:sz="0" w:space="0" w:color="auto"/>
        <w:right w:val="none" w:sz="0" w:space="0" w:color="auto"/>
      </w:divBdr>
    </w:div>
    <w:div w:id="1972978138">
      <w:bodyDiv w:val="1"/>
      <w:marLeft w:val="0"/>
      <w:marRight w:val="0"/>
      <w:marTop w:val="0"/>
      <w:marBottom w:val="0"/>
      <w:divBdr>
        <w:top w:val="none" w:sz="0" w:space="0" w:color="auto"/>
        <w:left w:val="none" w:sz="0" w:space="0" w:color="auto"/>
        <w:bottom w:val="none" w:sz="0" w:space="0" w:color="auto"/>
        <w:right w:val="none" w:sz="0" w:space="0" w:color="auto"/>
      </w:divBdr>
    </w:div>
    <w:div w:id="2040201974">
      <w:bodyDiv w:val="1"/>
      <w:marLeft w:val="0"/>
      <w:marRight w:val="0"/>
      <w:marTop w:val="0"/>
      <w:marBottom w:val="0"/>
      <w:divBdr>
        <w:top w:val="none" w:sz="0" w:space="0" w:color="auto"/>
        <w:left w:val="none" w:sz="0" w:space="0" w:color="auto"/>
        <w:bottom w:val="none" w:sz="0" w:space="0" w:color="auto"/>
        <w:right w:val="none" w:sz="0" w:space="0" w:color="auto"/>
      </w:divBdr>
      <w:divsChild>
        <w:div w:id="1681588871">
          <w:marLeft w:val="0"/>
          <w:marRight w:val="0"/>
          <w:marTop w:val="0"/>
          <w:marBottom w:val="0"/>
          <w:divBdr>
            <w:top w:val="none" w:sz="0" w:space="0" w:color="auto"/>
            <w:left w:val="none" w:sz="0" w:space="0" w:color="auto"/>
            <w:bottom w:val="none" w:sz="0" w:space="0" w:color="auto"/>
            <w:right w:val="none" w:sz="0" w:space="0" w:color="auto"/>
          </w:divBdr>
          <w:divsChild>
            <w:div w:id="2033920976">
              <w:marLeft w:val="0"/>
              <w:marRight w:val="0"/>
              <w:marTop w:val="0"/>
              <w:marBottom w:val="0"/>
              <w:divBdr>
                <w:top w:val="none" w:sz="0" w:space="0" w:color="auto"/>
                <w:left w:val="none" w:sz="0" w:space="0" w:color="auto"/>
                <w:bottom w:val="none" w:sz="0" w:space="0" w:color="auto"/>
                <w:right w:val="none" w:sz="0" w:space="0" w:color="auto"/>
              </w:divBdr>
              <w:divsChild>
                <w:div w:id="9082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summitunga.com/ssunga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bristol.ac.uk/poverty-institute/" TargetMode="External"/><Relationship Id="rId5" Type="http://schemas.openxmlformats.org/officeDocument/2006/relationships/image" Target="media/image1.jpeg"/><Relationship Id="rId10" Type="http://schemas.openxmlformats.org/officeDocument/2006/relationships/hyperlink" Target="mailto:victoria.tagg@bristol.ac.uk" TargetMode="External"/><Relationship Id="rId4" Type="http://schemas.openxmlformats.org/officeDocument/2006/relationships/webSettings" Target="webSettings.xml"/><Relationship Id="rId9" Type="http://schemas.openxmlformats.org/officeDocument/2006/relationships/hyperlink" Target="mailto:lars-olof.karlsson@g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6020</Characters>
  <Application>Microsoft Office Word</Application>
  <DocSecurity>0</DocSecurity>
  <Lines>50</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Halleröd</dc:creator>
  <cp:keywords/>
  <dc:description/>
  <cp:lastModifiedBy>Tracey Jarvis</cp:lastModifiedBy>
  <cp:revision>2</cp:revision>
  <dcterms:created xsi:type="dcterms:W3CDTF">2023-09-12T13:02:00Z</dcterms:created>
  <dcterms:modified xsi:type="dcterms:W3CDTF">2023-09-12T13:02:00Z</dcterms:modified>
</cp:coreProperties>
</file>